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A0276E" w:rsidRPr="00FB35C8" w:rsidTr="003751C3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A0276E" w:rsidRPr="00FD32ED" w:rsidRDefault="00A0276E" w:rsidP="003751C3">
            <w:pPr>
              <w:spacing w:after="0"/>
              <w:jc w:val="center"/>
              <w:rPr>
                <w:rFonts w:ascii="Impact" w:eastAsia="Calibri" w:hAnsi="Impact" w:cs="Calibri"/>
                <w:b/>
                <w:sz w:val="40"/>
                <w:szCs w:val="40"/>
              </w:rPr>
            </w:pP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EFFECTS OF DRUGS</w:t>
            </w:r>
            <w:r w:rsidRPr="00FD32ED">
              <w:rPr>
                <w:rFonts w:ascii="Impact" w:eastAsia="Calibri" w:hAnsi="Impact" w:cs="Calibri"/>
                <w:b/>
                <w:sz w:val="40"/>
                <w:szCs w:val="4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1589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0276E" w:rsidRPr="00B4328C" w:rsidTr="00A0276E"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STIMULANT</w:t>
            </w: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IMMEDIATE EFFECTS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USE WITH PREGNANCY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CONTINUED HEAVY/REGULAR USE</w:t>
            </w: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WAYS OF TAKING</w:t>
            </w: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 w:rsidRPr="00B4328C">
              <w:rPr>
                <w:rFonts w:ascii="Franklin Gothic Medium" w:hAnsi="Franklin Gothic Medium"/>
                <w:u w:val="single"/>
              </w:rPr>
              <w:t>Tobacco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2203" w:type="dxa"/>
          </w:tcPr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 w:rsidRPr="00B4328C">
              <w:rPr>
                <w:rFonts w:ascii="Franklin Gothic Medium" w:hAnsi="Franklin Gothic Medium"/>
                <w:u w:val="single"/>
              </w:rPr>
              <w:t>Caffeine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2203" w:type="dxa"/>
          </w:tcPr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 w:rsidRPr="00B4328C">
              <w:rPr>
                <w:rFonts w:ascii="Franklin Gothic Medium" w:hAnsi="Franklin Gothic Medium"/>
                <w:u w:val="single"/>
              </w:rPr>
              <w:t>Amphetamine</w:t>
            </w:r>
            <w:r>
              <w:rPr>
                <w:rFonts w:ascii="Franklin Gothic Medium" w:hAnsi="Franklin Gothic Medium"/>
                <w:u w:val="single"/>
              </w:rPr>
              <w:t>/</w:t>
            </w: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Methamphetamines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 w:rsidRPr="00B4328C">
              <w:rPr>
                <w:rFonts w:ascii="Franklin Gothic Medium" w:hAnsi="Franklin Gothic Medium"/>
              </w:rPr>
              <w:t>Speed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 w:rsidRPr="00B4328C">
              <w:rPr>
                <w:rFonts w:ascii="Franklin Gothic Medium" w:hAnsi="Franklin Gothic Medium"/>
                <w:u w:val="single"/>
              </w:rPr>
              <w:t>C</w:t>
            </w:r>
            <w:r>
              <w:rPr>
                <w:rFonts w:ascii="Franklin Gothic Medium" w:hAnsi="Franklin Gothic Medium"/>
                <w:u w:val="single"/>
              </w:rPr>
              <w:t>ocaine/C</w:t>
            </w:r>
            <w:r w:rsidRPr="00B4328C">
              <w:rPr>
                <w:rFonts w:ascii="Franklin Gothic Medium" w:hAnsi="Franklin Gothic Medium"/>
                <w:u w:val="single"/>
              </w:rPr>
              <w:t>rack</w:t>
            </w:r>
          </w:p>
        </w:tc>
        <w:tc>
          <w:tcPr>
            <w:tcW w:w="2203" w:type="dxa"/>
          </w:tcPr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 w:rsidRPr="00B4328C">
              <w:rPr>
                <w:rFonts w:ascii="Franklin Gothic Medium" w:hAnsi="Franklin Gothic Medium"/>
                <w:u w:val="single"/>
              </w:rPr>
              <w:t>MDMA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 w:rsidRPr="00B4328C">
              <w:rPr>
                <w:rFonts w:ascii="Franklin Gothic Medium" w:hAnsi="Franklin Gothic Medium"/>
              </w:rPr>
              <w:t>Ecstasy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DEPRESSANT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IMMEDIATE EFFECTS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USE WITH PREGNANCY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CONTINUED HEAVY/REGULAR USE</w:t>
            </w: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WAYS OF TAKING</w:t>
            </w: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 w:rsidRPr="00B4328C">
              <w:rPr>
                <w:rFonts w:ascii="Franklin Gothic Medium" w:hAnsi="Franklin Gothic Medium"/>
                <w:u w:val="single"/>
              </w:rPr>
              <w:t>Alcohol</w:t>
            </w:r>
          </w:p>
          <w:p w:rsidR="00A0276E" w:rsidRDefault="00A0276E" w:rsidP="00A0276E">
            <w:pPr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  <w:u w:val="single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Minor Tranquilizers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Valium, Rohypnol, </w:t>
            </w:r>
            <w:proofErr w:type="spellStart"/>
            <w:r>
              <w:rPr>
                <w:rFonts w:ascii="Franklin Gothic Medium" w:hAnsi="Franklin Gothic Medium"/>
              </w:rPr>
              <w:t>Serepax</w:t>
            </w:r>
            <w:proofErr w:type="spellEnd"/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  <w:u w:val="single"/>
              </w:rPr>
              <w:t>Opiods</w:t>
            </w:r>
            <w:proofErr w:type="spellEnd"/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Heroin, Morphine, Codeine, </w:t>
            </w:r>
            <w:proofErr w:type="spellStart"/>
            <w:r>
              <w:rPr>
                <w:rFonts w:ascii="Franklin Gothic Medium" w:hAnsi="Franklin Gothic Medium"/>
              </w:rPr>
              <w:t>Pethidine</w:t>
            </w:r>
            <w:proofErr w:type="spellEnd"/>
            <w:r>
              <w:rPr>
                <w:rFonts w:ascii="Franklin Gothic Medium" w:hAnsi="Franklin Gothic Medium"/>
              </w:rPr>
              <w:t>, Methadone, Opium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  <w:u w:val="single"/>
              </w:rPr>
              <w:lastRenderedPageBreak/>
              <w:t>Opiods</w:t>
            </w:r>
            <w:proofErr w:type="spellEnd"/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Heroin, Morphine, Codeine, </w:t>
            </w:r>
            <w:proofErr w:type="spellStart"/>
            <w:r>
              <w:rPr>
                <w:rFonts w:ascii="Franklin Gothic Medium" w:hAnsi="Franklin Gothic Medium"/>
              </w:rPr>
              <w:t>Pethidine</w:t>
            </w:r>
            <w:proofErr w:type="spellEnd"/>
            <w:r>
              <w:rPr>
                <w:rFonts w:ascii="Franklin Gothic Medium" w:hAnsi="Franklin Gothic Medium"/>
              </w:rPr>
              <w:t>, Methadone, Opium</w:t>
            </w: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Cannabis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Marijuana</w:t>
            </w:r>
          </w:p>
          <w:p w:rsidR="00A0276E" w:rsidRDefault="00A0276E" w:rsidP="00A0276E">
            <w:pPr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Inhalants &amp; Solvents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Petrol, Glue, Aerosol cans, Butane gas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  <w:shd w:val="clear" w:color="auto" w:fill="000000" w:themeFill="text1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  <w:tr w:rsidR="00A0276E" w:rsidRPr="00B4328C" w:rsidTr="00A0276E"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HALLUCINOGEN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IMMEDIATE EFFECTS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USE WITH PREGNANCY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CONTINUED HEAVY/REGULAR USE</w:t>
            </w: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</w:tcPr>
          <w:p w:rsidR="00A0276E" w:rsidRDefault="00A0276E" w:rsidP="00A0276E">
            <w:pPr>
              <w:jc w:val="center"/>
              <w:rPr>
                <w:rFonts w:ascii="Impact" w:hAnsi="Impact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Impact" w:hAnsi="Impact"/>
              </w:rPr>
            </w:pPr>
            <w:r w:rsidRPr="00B4328C">
              <w:rPr>
                <w:rFonts w:ascii="Impact" w:hAnsi="Impact"/>
              </w:rPr>
              <w:t>WAYS OF TAKING</w:t>
            </w:r>
          </w:p>
        </w:tc>
      </w:tr>
      <w:tr w:rsidR="00A0276E" w:rsidRPr="00B4328C" w:rsidTr="00A0276E">
        <w:tc>
          <w:tcPr>
            <w:tcW w:w="2203" w:type="dxa"/>
          </w:tcPr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Hallucinogens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LSD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Magic mushrooms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DMT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PCP</w:t>
            </w:r>
          </w:p>
          <w:p w:rsidR="00A0276E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  <w:p w:rsidR="00A0276E" w:rsidRPr="00B4328C" w:rsidRDefault="00A0276E" w:rsidP="00A0276E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3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  <w:tc>
          <w:tcPr>
            <w:tcW w:w="2204" w:type="dxa"/>
          </w:tcPr>
          <w:p w:rsidR="00A0276E" w:rsidRPr="00B4328C" w:rsidRDefault="00A0276E" w:rsidP="00A0276E">
            <w:pPr>
              <w:rPr>
                <w:rFonts w:ascii="Franklin Gothic Medium" w:hAnsi="Franklin Gothic Medium"/>
              </w:rPr>
            </w:pPr>
          </w:p>
        </w:tc>
      </w:tr>
    </w:tbl>
    <w:p w:rsidR="007C750D" w:rsidRPr="00B4328C" w:rsidRDefault="00B4328C">
      <w:pPr>
        <w:rPr>
          <w:rFonts w:ascii="Franklin Gothic Medium" w:hAnsi="Franklin Gothic Medium"/>
          <w:sz w:val="16"/>
          <w:szCs w:val="16"/>
        </w:rPr>
      </w:pPr>
      <w:r w:rsidRPr="00B4328C">
        <w:rPr>
          <w:rFonts w:ascii="Franklin Gothic Medium" w:hAnsi="Franklin Gothic Medium"/>
          <w:sz w:val="16"/>
          <w:szCs w:val="16"/>
        </w:rPr>
        <w:t xml:space="preserve">Note: Mixing drugs can sharply increase the effects of either substance, e.g. driving ability can be markedly impaired by mixing alcohol with minor tranquilizers. </w:t>
      </w:r>
    </w:p>
    <w:sectPr w:rsidR="007C750D" w:rsidRPr="00B4328C" w:rsidSect="00B43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28C"/>
    <w:rsid w:val="007C750D"/>
    <w:rsid w:val="00A0276E"/>
    <w:rsid w:val="00B4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32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1</cp:revision>
  <cp:lastPrinted>2014-01-08T15:00:00Z</cp:lastPrinted>
  <dcterms:created xsi:type="dcterms:W3CDTF">2014-01-08T14:48:00Z</dcterms:created>
  <dcterms:modified xsi:type="dcterms:W3CDTF">2014-01-08T15:01:00Z</dcterms:modified>
</cp:coreProperties>
</file>