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95" w:rsidRDefault="00050D95" w:rsidP="00050D95">
      <w:r>
        <w:t>Math 4</w:t>
      </w:r>
      <w:r>
        <w:tab/>
        <w:t>Honors</w:t>
      </w:r>
      <w:r>
        <w:tab/>
      </w:r>
      <w:r>
        <w:tab/>
      </w:r>
      <w:r>
        <w:tab/>
      </w:r>
      <w:r>
        <w:tab/>
      </w:r>
      <w:r>
        <w:tab/>
      </w:r>
      <w:r>
        <w:tab/>
      </w:r>
      <w:r>
        <w:tab/>
      </w:r>
      <w:r>
        <w:tab/>
      </w:r>
      <w:r>
        <w:tab/>
      </w:r>
      <w:r>
        <w:tab/>
      </w:r>
      <w:r>
        <w:tab/>
      </w:r>
      <w:r>
        <w:tab/>
      </w:r>
      <w:r>
        <w:tab/>
      </w:r>
      <w:r>
        <w:tab/>
        <w:t>Name______________________________</w:t>
      </w:r>
    </w:p>
    <w:p w:rsidR="00050D95" w:rsidRDefault="00D61C55" w:rsidP="00050D95">
      <w:r>
        <w:t>Lesson 3-2</w:t>
      </w:r>
      <w:r w:rsidR="00050D95">
        <w:t xml:space="preserve">: </w:t>
      </w:r>
      <w:r w:rsidR="00050D95">
        <w:rPr>
          <w:i/>
        </w:rPr>
        <w:t>Rational Function Models</w:t>
      </w:r>
      <w:r w:rsidR="00050D95">
        <w:rPr>
          <w:i/>
        </w:rPr>
        <w:tab/>
      </w:r>
      <w:r w:rsidR="00050D95">
        <w:rPr>
          <w:i/>
        </w:rPr>
        <w:tab/>
      </w:r>
      <w:r w:rsidR="00050D95">
        <w:rPr>
          <w:i/>
        </w:rPr>
        <w:tab/>
      </w:r>
      <w:r w:rsidR="00050D95">
        <w:rPr>
          <w:i/>
        </w:rPr>
        <w:tab/>
      </w:r>
      <w:r w:rsidR="00050D95">
        <w:rPr>
          <w:i/>
        </w:rPr>
        <w:tab/>
      </w:r>
      <w:r w:rsidR="00050D95">
        <w:rPr>
          <w:i/>
        </w:rPr>
        <w:tab/>
      </w:r>
      <w:r w:rsidR="00050D95">
        <w:rPr>
          <w:i/>
        </w:rPr>
        <w:tab/>
      </w:r>
      <w:r w:rsidR="00050D95">
        <w:t>Date ________</w:t>
      </w:r>
      <w:r w:rsidR="009051BB">
        <w:t>______</w:t>
      </w:r>
      <w:r w:rsidR="00050D95">
        <w:t>_______________</w:t>
      </w:r>
      <w:r w:rsidR="00050D95">
        <w:tab/>
      </w:r>
    </w:p>
    <w:p w:rsidR="00050D95" w:rsidRPr="00DE6B10" w:rsidRDefault="00050D95" w:rsidP="00050D95">
      <w:pPr>
        <w:rPr>
          <w:sz w:val="14"/>
        </w:rPr>
      </w:pPr>
    </w:p>
    <w:p w:rsidR="00050D95" w:rsidRPr="00DE6B10" w:rsidRDefault="00050D95" w:rsidP="00050D95">
      <w:pPr>
        <w:rPr>
          <w:b/>
        </w:rPr>
      </w:pPr>
      <w:r>
        <w:rPr>
          <w:b/>
        </w:rPr>
        <w:t>Learning Goal</w:t>
      </w:r>
      <w:r w:rsidRPr="00DE6B10">
        <w:rPr>
          <w:b/>
        </w:rPr>
        <w:t>:</w:t>
      </w:r>
    </w:p>
    <w:p w:rsidR="00050D95" w:rsidRPr="00DE6B10" w:rsidRDefault="00050D95" w:rsidP="00050D95">
      <w:pPr>
        <w:pStyle w:val="ListParagraph"/>
        <w:numPr>
          <w:ilvl w:val="0"/>
          <w:numId w:val="1"/>
        </w:numPr>
        <w:rPr>
          <w:b/>
          <w:i/>
        </w:rPr>
      </w:pPr>
      <w:r w:rsidRPr="00DE6B10">
        <w:rPr>
          <w:i/>
          <w:color w:val="000000"/>
        </w:rPr>
        <w:t>I can write expressions for rules of rational functions that model patterns in experimental data, geometric curves, and problem conditions.</w:t>
      </w:r>
    </w:p>
    <w:p w:rsidR="00EA20DB" w:rsidRPr="007B59CF" w:rsidRDefault="00050D95" w:rsidP="00050D95">
      <w:pPr>
        <w:rPr>
          <w:b/>
        </w:rPr>
      </w:pPr>
      <w:r>
        <w:t>I.</w:t>
      </w:r>
      <w:r>
        <w:tab/>
      </w:r>
      <w:r w:rsidR="00EA20DB" w:rsidRPr="007B59CF">
        <w:rPr>
          <w:b/>
        </w:rPr>
        <w:t>Coffee and Cream Anyone?</w:t>
      </w:r>
    </w:p>
    <w:p w:rsidR="00EA20DB" w:rsidRPr="00050D95" w:rsidRDefault="00EA20DB" w:rsidP="00050D95">
      <w:pPr>
        <w:rPr>
          <w:b/>
          <w:sz w:val="12"/>
        </w:rPr>
      </w:pPr>
    </w:p>
    <w:p w:rsidR="00EA20DB" w:rsidRDefault="00EA20DB" w:rsidP="00050D95">
      <w:pPr>
        <w:ind w:left="360"/>
      </w:pPr>
      <w:r>
        <w:t xml:space="preserve">A typical coffee mug will hold around 300 cubic centimeters (cc) of coffee.  This will leave space for cream.  The coffee situation is this: what percent of a coffee and cream mixture is coffee?  This is sometimes called the strength of the coffee.  Many restaurants provide cream in small containers.  Since the containers are usually not full, an estimation of the amount of cream in one container is 6 cc.  Suppose you </w:t>
      </w:r>
      <w:r w:rsidR="003B3179">
        <w:t xml:space="preserve">put one container of cream in your coffee, the strength has changed from 100% to something lower.  The strength can be found by dividing the amount of coffee by the amount of mixture; thus the mixture now has a strength of </w:t>
      </w:r>
      <w:r w:rsidR="00AB7B46" w:rsidRPr="003B3179">
        <w:rPr>
          <w:position w:val="-24"/>
        </w:rPr>
        <w:object w:dxaOrig="15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0.75pt" o:ole="">
            <v:imagedata r:id="rId6" o:title=""/>
          </v:shape>
          <o:OLEObject Type="Embed" ProgID="Equation.DSMT4" ShapeID="_x0000_i1025" DrawAspect="Content" ObjectID="_1505621011" r:id="rId7"/>
        </w:object>
      </w:r>
      <w:r w:rsidR="00AB7B46">
        <w:t>, or 98%</w:t>
      </w:r>
      <w:r w:rsidR="00540F6B">
        <w:t xml:space="preserve"> coffee.  If you add two containers of cream, the strength has changed to </w:t>
      </w:r>
      <w:r w:rsidR="00540F6B" w:rsidRPr="003B3179">
        <w:rPr>
          <w:position w:val="-24"/>
        </w:rPr>
        <w:object w:dxaOrig="1800" w:dyaOrig="620">
          <v:shape id="_x0000_i1026" type="#_x0000_t75" style="width:90pt;height:30.75pt" o:ole="">
            <v:imagedata r:id="rId8" o:title=""/>
          </v:shape>
          <o:OLEObject Type="Embed" ProgID="Equation.DSMT4" ShapeID="_x0000_i1026" DrawAspect="Content" ObjectID="_1505621012" r:id="rId9"/>
        </w:object>
      </w:r>
      <w:r w:rsidR="00540F6B" w:rsidRPr="00540F6B">
        <w:t>, or</w:t>
      </w:r>
      <w:r w:rsidR="00540F6B">
        <w:t xml:space="preserve"> 96.2% coffee.</w:t>
      </w:r>
    </w:p>
    <w:p w:rsidR="00540F6B" w:rsidRDefault="00540F6B" w:rsidP="00050D95"/>
    <w:p w:rsidR="00540F6B" w:rsidRDefault="00540F6B" w:rsidP="00050D95">
      <w:pPr>
        <w:ind w:left="720" w:hanging="360"/>
      </w:pPr>
      <w:r>
        <w:t>1.</w:t>
      </w:r>
      <w:r>
        <w:tab/>
        <w:t xml:space="preserve">Write a formula that will give you the strength of the coffee for </w:t>
      </w:r>
      <w:r>
        <w:rPr>
          <w:i/>
        </w:rPr>
        <w:t>x</w:t>
      </w:r>
      <w:r>
        <w:t xml:space="preserve"> number of creams.</w:t>
      </w:r>
    </w:p>
    <w:p w:rsidR="00540F6B" w:rsidRDefault="00540F6B" w:rsidP="00050D95"/>
    <w:p w:rsidR="00C92D22" w:rsidRDefault="00C92D22" w:rsidP="00050D95"/>
    <w:p w:rsidR="00540F6B" w:rsidRPr="00540F6B" w:rsidRDefault="00540F6B" w:rsidP="00050D95">
      <w:r>
        <w:tab/>
      </w:r>
      <w:r w:rsidR="00050D95">
        <w:tab/>
      </w:r>
      <w:r w:rsidR="00050D95">
        <w:tab/>
      </w:r>
      <w:r w:rsidR="007D29E0" w:rsidRPr="007D29E0">
        <w:rPr>
          <w:position w:val="-10"/>
        </w:rPr>
        <w:object w:dxaOrig="700" w:dyaOrig="320">
          <v:shape id="_x0000_i1027" type="#_x0000_t75" style="width:35.25pt;height:15.75pt" o:ole="">
            <v:imagedata r:id="rId10" o:title=""/>
          </v:shape>
          <o:OLEObject Type="Embed" ProgID="Equation.DSMT4" ShapeID="_x0000_i1027" DrawAspect="Content" ObjectID="_1505621013" r:id="rId11"/>
        </w:object>
      </w:r>
    </w:p>
    <w:p w:rsidR="00591842" w:rsidRDefault="00591842" w:rsidP="00050D95"/>
    <w:p w:rsidR="00591842" w:rsidRDefault="00591842" w:rsidP="00050D95"/>
    <w:p w:rsidR="00591842" w:rsidRDefault="00540F6B" w:rsidP="00050D95">
      <w:pPr>
        <w:ind w:firstLine="360"/>
      </w:pPr>
      <w:r>
        <w:t>2.</w:t>
      </w:r>
      <w:r>
        <w:tab/>
        <w:t>If you have not done so in question (1), simplify your formula by factoring out a common term.</w:t>
      </w:r>
    </w:p>
    <w:p w:rsidR="00591842" w:rsidRDefault="00591842" w:rsidP="00050D95"/>
    <w:p w:rsidR="00C92D22" w:rsidRDefault="00C92D22" w:rsidP="00050D95"/>
    <w:p w:rsidR="00EA20DB" w:rsidRDefault="00540F6B" w:rsidP="00050D95">
      <w:r>
        <w:tab/>
      </w:r>
      <w:r w:rsidR="00050D95">
        <w:tab/>
      </w:r>
      <w:r w:rsidR="00050D95">
        <w:tab/>
      </w:r>
      <w:r w:rsidR="007D29E0" w:rsidRPr="007D29E0">
        <w:rPr>
          <w:position w:val="-10"/>
        </w:rPr>
        <w:object w:dxaOrig="700" w:dyaOrig="320">
          <v:shape id="_x0000_i1028" type="#_x0000_t75" style="width:35.25pt;height:15.75pt" o:ole="">
            <v:imagedata r:id="rId12" o:title=""/>
          </v:shape>
          <o:OLEObject Type="Embed" ProgID="Equation.DSMT4" ShapeID="_x0000_i1028" DrawAspect="Content" ObjectID="_1505621014" r:id="rId13"/>
        </w:object>
      </w:r>
    </w:p>
    <w:p w:rsidR="00EA20DB" w:rsidRDefault="00EA20DB" w:rsidP="00050D95"/>
    <w:p w:rsidR="00C92D22" w:rsidRDefault="00C92D22" w:rsidP="00050D95"/>
    <w:p w:rsidR="00540F6B" w:rsidRDefault="00540F6B" w:rsidP="00050D95">
      <w:pPr>
        <w:ind w:left="720" w:hanging="360"/>
      </w:pPr>
      <w:r>
        <w:t>3.</w:t>
      </w:r>
      <w:r>
        <w:tab/>
        <w:t>Graph y</w:t>
      </w:r>
      <w:r w:rsidR="00E51D06">
        <w:t>our function from question (2) i</w:t>
      </w:r>
      <w:r>
        <w:t>n your calculator.  Sketch it using both windows shown below.</w:t>
      </w:r>
    </w:p>
    <w:p w:rsidR="00540F6B" w:rsidRDefault="00251D3D" w:rsidP="00050D95">
      <w:r>
        <w:rPr>
          <w:noProof/>
        </w:rPr>
        <w:drawing>
          <wp:anchor distT="0" distB="0" distL="114300" distR="114300" simplePos="0" relativeHeight="251663360" behindDoc="1" locked="0" layoutInCell="1" allowOverlap="1">
            <wp:simplePos x="0" y="0"/>
            <wp:positionH relativeFrom="column">
              <wp:posOffset>3514725</wp:posOffset>
            </wp:positionH>
            <wp:positionV relativeFrom="paragraph">
              <wp:posOffset>12065</wp:posOffset>
            </wp:positionV>
            <wp:extent cx="2552700" cy="2476500"/>
            <wp:effectExtent l="19050" t="0" r="0" b="0"/>
            <wp:wrapNone/>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4" cstate="print"/>
                    <a:srcRect l="4651" t="6000" r="6312" b="7333"/>
                    <a:stretch>
                      <a:fillRect/>
                    </a:stretch>
                  </pic:blipFill>
                  <pic:spPr bwMode="auto">
                    <a:xfrm>
                      <a:off x="0" y="0"/>
                      <a:ext cx="2552700" cy="24765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466725</wp:posOffset>
            </wp:positionH>
            <wp:positionV relativeFrom="paragraph">
              <wp:posOffset>12065</wp:posOffset>
            </wp:positionV>
            <wp:extent cx="2505075" cy="2524125"/>
            <wp:effectExtent l="19050" t="0" r="9525" b="0"/>
            <wp:wrapNone/>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5" cstate="print"/>
                    <a:srcRect l="7641" t="6000" r="4983" b="5667"/>
                    <a:stretch>
                      <a:fillRect/>
                    </a:stretch>
                  </pic:blipFill>
                  <pic:spPr bwMode="auto">
                    <a:xfrm>
                      <a:off x="0" y="0"/>
                      <a:ext cx="2505075" cy="2524125"/>
                    </a:xfrm>
                    <a:prstGeom prst="rect">
                      <a:avLst/>
                    </a:prstGeom>
                    <a:noFill/>
                    <a:ln w="9525">
                      <a:noFill/>
                      <a:miter lim="800000"/>
                      <a:headEnd/>
                      <a:tailEnd/>
                    </a:ln>
                  </pic:spPr>
                </pic:pic>
              </a:graphicData>
            </a:graphic>
          </wp:anchor>
        </w:drawing>
      </w:r>
    </w:p>
    <w:p w:rsidR="00540F6B" w:rsidRDefault="00540F6B" w:rsidP="00050D95"/>
    <w:p w:rsidR="00C92D22" w:rsidRPr="00C92D22" w:rsidRDefault="00C92D22" w:rsidP="00050D95">
      <w:pPr>
        <w:spacing w:after="0"/>
        <w:rPr>
          <w:rFonts w:eastAsia="Times New Roman" w:cs="Times New Roman"/>
          <w:szCs w:val="24"/>
        </w:rPr>
      </w:pPr>
    </w:p>
    <w:p w:rsidR="00540F6B" w:rsidRPr="00540F6B" w:rsidRDefault="00540F6B" w:rsidP="00050D95">
      <w:pPr>
        <w:spacing w:after="0"/>
        <w:rPr>
          <w:rFonts w:eastAsia="Times New Roman" w:cs="Times New Roman"/>
          <w:szCs w:val="24"/>
        </w:rPr>
      </w:pPr>
    </w:p>
    <w:p w:rsidR="00540F6B" w:rsidRPr="00540F6B" w:rsidRDefault="00540F6B" w:rsidP="00050D95">
      <w:pPr>
        <w:spacing w:after="0"/>
        <w:rPr>
          <w:rFonts w:eastAsia="Times New Roman" w:cs="Times New Roman"/>
          <w:szCs w:val="24"/>
        </w:rPr>
      </w:pPr>
    </w:p>
    <w:p w:rsidR="00540F6B" w:rsidRDefault="00540F6B" w:rsidP="00050D95"/>
    <w:p w:rsidR="00540F6B" w:rsidRDefault="00540F6B" w:rsidP="00050D95"/>
    <w:p w:rsidR="00540F6B" w:rsidRDefault="00540F6B" w:rsidP="00050D95"/>
    <w:p w:rsidR="00540F6B" w:rsidRDefault="00540F6B" w:rsidP="00050D95"/>
    <w:p w:rsidR="00540F6B" w:rsidRDefault="00540F6B" w:rsidP="00050D95"/>
    <w:p w:rsidR="00540F6B" w:rsidRDefault="00540F6B" w:rsidP="00050D95"/>
    <w:p w:rsidR="00540F6B" w:rsidRDefault="00540F6B" w:rsidP="00050D95"/>
    <w:p w:rsidR="00540F6B" w:rsidRDefault="00540F6B" w:rsidP="00050D95"/>
    <w:p w:rsidR="00540F6B" w:rsidRDefault="00540F6B" w:rsidP="00050D95"/>
    <w:p w:rsidR="00540F6B" w:rsidRDefault="00540F6B" w:rsidP="00050D95"/>
    <w:p w:rsidR="00540F6B" w:rsidRDefault="00540F6B" w:rsidP="00050D95"/>
    <w:p w:rsidR="00C92D22" w:rsidRDefault="00050D95" w:rsidP="00050D9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OVER </w:t>
      </w:r>
      <w:r>
        <w:sym w:font="Wingdings" w:char="F0E0"/>
      </w:r>
    </w:p>
    <w:p w:rsidR="00050D95" w:rsidRDefault="00050D95" w:rsidP="00050D95">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2</w:t>
      </w:r>
    </w:p>
    <w:p w:rsidR="00C92D22" w:rsidRDefault="00C92D22" w:rsidP="00050D95">
      <w:pPr>
        <w:ind w:firstLine="360"/>
      </w:pPr>
      <w:r>
        <w:t>4.</w:t>
      </w:r>
      <w:r>
        <w:tab/>
        <w:t>Which graph is the more practical graph, given the context of the problem?  Explain.</w:t>
      </w:r>
    </w:p>
    <w:p w:rsidR="00C92D22" w:rsidRDefault="00C92D22" w:rsidP="00050D95"/>
    <w:p w:rsidR="00C92D22" w:rsidRDefault="00C92D22" w:rsidP="00050D95"/>
    <w:p w:rsidR="00C92D22" w:rsidRDefault="00C92D22" w:rsidP="00050D95"/>
    <w:p w:rsidR="00C92D22" w:rsidRDefault="00C92D22" w:rsidP="00050D95"/>
    <w:p w:rsidR="00381673" w:rsidRDefault="00050D95" w:rsidP="00381673">
      <w:pPr>
        <w:ind w:left="720" w:hanging="360"/>
      </w:pPr>
      <w:r>
        <w:t>5.</w:t>
      </w:r>
      <w:r>
        <w:tab/>
      </w:r>
      <w:r w:rsidR="00C92D22">
        <w:t xml:space="preserve">What happens to the function </w:t>
      </w:r>
      <w:r w:rsidR="007D29E0" w:rsidRPr="007D29E0">
        <w:rPr>
          <w:position w:val="-10"/>
        </w:rPr>
        <w:object w:dxaOrig="520" w:dyaOrig="320">
          <v:shape id="_x0000_i1029" type="#_x0000_t75" style="width:26.25pt;height:15.75pt" o:ole="">
            <v:imagedata r:id="rId16" o:title=""/>
          </v:shape>
          <o:OLEObject Type="Embed" ProgID="Equation.DSMT4" ShapeID="_x0000_i1029" DrawAspect="Content" ObjectID="_1505621015" r:id="rId17"/>
        </w:object>
      </w:r>
      <w:r w:rsidR="00C92D22">
        <w:t xml:space="preserve">when </w:t>
      </w:r>
      <w:r w:rsidR="00C92D22" w:rsidRPr="00C92D22">
        <w:rPr>
          <w:position w:val="-6"/>
        </w:rPr>
        <w:object w:dxaOrig="800" w:dyaOrig="279">
          <v:shape id="_x0000_i1030" type="#_x0000_t75" style="width:39.75pt;height:14.25pt" o:ole="">
            <v:imagedata r:id="rId18" o:title=""/>
          </v:shape>
          <o:OLEObject Type="Embed" ProgID="Equation.DSMT4" ShapeID="_x0000_i1030" DrawAspect="Content" ObjectID="_1505621016" r:id="rId19"/>
        </w:object>
      </w:r>
      <w:r w:rsidR="00BB4DFF">
        <w:t>?</w:t>
      </w:r>
      <w:r w:rsidR="00C92D22">
        <w:t xml:space="preserve">  Explain both in terms of the graph and the equation.</w:t>
      </w:r>
    </w:p>
    <w:p w:rsidR="00381673" w:rsidRDefault="00381673" w:rsidP="00381673">
      <w:pPr>
        <w:ind w:left="720" w:hanging="360"/>
      </w:pPr>
    </w:p>
    <w:p w:rsidR="00381673" w:rsidRDefault="00381673" w:rsidP="00381673">
      <w:pPr>
        <w:ind w:left="720" w:hanging="360"/>
      </w:pPr>
    </w:p>
    <w:p w:rsidR="00381673" w:rsidRDefault="00381673" w:rsidP="00381673">
      <w:pPr>
        <w:ind w:left="720" w:hanging="360"/>
      </w:pPr>
    </w:p>
    <w:p w:rsidR="00381673" w:rsidRDefault="00381673" w:rsidP="00381673">
      <w:pPr>
        <w:ind w:left="720" w:hanging="360"/>
      </w:pPr>
    </w:p>
    <w:p w:rsidR="00381673" w:rsidRDefault="00381673" w:rsidP="00381673">
      <w:pPr>
        <w:ind w:left="720" w:hanging="360"/>
      </w:pPr>
      <w:r>
        <w:t>6.</w:t>
      </w:r>
      <w:r>
        <w:tab/>
        <w:t>State the theoretical domain and range of the function.</w:t>
      </w:r>
    </w:p>
    <w:p w:rsidR="00381673" w:rsidRDefault="00381673" w:rsidP="00381673">
      <w:pPr>
        <w:ind w:left="720" w:hanging="360"/>
      </w:pPr>
    </w:p>
    <w:p w:rsidR="00381673" w:rsidRDefault="00381673" w:rsidP="00381673">
      <w:pPr>
        <w:ind w:left="720" w:hanging="360"/>
      </w:pPr>
    </w:p>
    <w:p w:rsidR="00381673" w:rsidRDefault="00381673" w:rsidP="00381673">
      <w:pPr>
        <w:ind w:left="720" w:hanging="360"/>
      </w:pPr>
    </w:p>
    <w:p w:rsidR="00381673" w:rsidRDefault="00381673" w:rsidP="00381673">
      <w:pPr>
        <w:ind w:left="720" w:hanging="360"/>
      </w:pPr>
    </w:p>
    <w:p w:rsidR="00381673" w:rsidRDefault="00381673" w:rsidP="00381673">
      <w:pPr>
        <w:ind w:left="720" w:hanging="360"/>
      </w:pPr>
    </w:p>
    <w:p w:rsidR="00381673" w:rsidRDefault="00381673" w:rsidP="00381673">
      <w:pPr>
        <w:ind w:left="720" w:hanging="360"/>
      </w:pPr>
      <w:r>
        <w:t>7.</w:t>
      </w:r>
      <w:r>
        <w:tab/>
        <w:t>State the theoretical end behavior of the function.</w:t>
      </w:r>
    </w:p>
    <w:p w:rsidR="007D29E0" w:rsidRDefault="007D29E0" w:rsidP="00381673">
      <w:pPr>
        <w:ind w:left="720" w:hanging="360"/>
      </w:pPr>
    </w:p>
    <w:p w:rsidR="007D29E0" w:rsidRDefault="007D29E0" w:rsidP="00381673">
      <w:pPr>
        <w:ind w:left="720" w:hanging="360"/>
      </w:pPr>
    </w:p>
    <w:p w:rsidR="007D29E0" w:rsidRDefault="007D29E0" w:rsidP="00381673">
      <w:pPr>
        <w:ind w:left="720" w:hanging="360"/>
      </w:pPr>
    </w:p>
    <w:p w:rsidR="007D29E0" w:rsidRDefault="007D29E0" w:rsidP="00381673">
      <w:pPr>
        <w:ind w:left="720" w:hanging="360"/>
      </w:pPr>
    </w:p>
    <w:p w:rsidR="007D29E0" w:rsidRPr="007D29E0" w:rsidRDefault="007D29E0" w:rsidP="00381673">
      <w:pPr>
        <w:ind w:left="720" w:hanging="360"/>
      </w:pPr>
      <w:r>
        <w:t>8.</w:t>
      </w:r>
      <w:r>
        <w:tab/>
        <w:t xml:space="preserve">What is the parent function for </w:t>
      </w:r>
      <w:r w:rsidRPr="007D29E0">
        <w:rPr>
          <w:position w:val="-10"/>
        </w:rPr>
        <w:object w:dxaOrig="520" w:dyaOrig="320">
          <v:shape id="_x0000_i1031" type="#_x0000_t75" style="width:26.25pt;height:15.75pt" o:ole="">
            <v:imagedata r:id="rId16" o:title=""/>
          </v:shape>
          <o:OLEObject Type="Embed" ProgID="Equation.DSMT4" ShapeID="_x0000_i1031" DrawAspect="Content" ObjectID="_1505621017" r:id="rId20"/>
        </w:object>
      </w:r>
      <w:r>
        <w:t>?</w:t>
      </w:r>
    </w:p>
    <w:p w:rsidR="00C92D22" w:rsidRDefault="00C92D22" w:rsidP="00050D95">
      <w:pPr>
        <w:ind w:left="720" w:hanging="720"/>
      </w:pPr>
    </w:p>
    <w:p w:rsidR="00C92D22" w:rsidRDefault="00C92D22" w:rsidP="00050D95">
      <w:pPr>
        <w:ind w:left="720" w:hanging="720"/>
      </w:pPr>
    </w:p>
    <w:p w:rsidR="00C92D22" w:rsidRDefault="00C92D22" w:rsidP="00DC06A8"/>
    <w:p w:rsidR="008C4EE5" w:rsidRDefault="008C4EE5" w:rsidP="00050D95">
      <w:pPr>
        <w:ind w:left="720" w:hanging="720"/>
      </w:pPr>
    </w:p>
    <w:p w:rsidR="00FE278A" w:rsidRDefault="00050D95" w:rsidP="00FE278A">
      <w:pPr>
        <w:rPr>
          <w:b/>
          <w:bCs/>
        </w:rPr>
      </w:pPr>
      <w:r>
        <w:t xml:space="preserve">II.  </w:t>
      </w:r>
      <w:r w:rsidR="00FE278A">
        <w:rPr>
          <w:b/>
          <w:bCs/>
        </w:rPr>
        <w:t>The Refrigerator:  How much does it really cost?</w:t>
      </w:r>
    </w:p>
    <w:p w:rsidR="00712ADC" w:rsidRDefault="00712ADC" w:rsidP="00FE278A"/>
    <w:p w:rsidR="00712ADC" w:rsidRDefault="00712ADC" w:rsidP="00712ADC">
      <w:pPr>
        <w:ind w:left="360"/>
      </w:pPr>
      <w:r>
        <w:t xml:space="preserve">On the web site </w:t>
      </w:r>
      <w:hyperlink r:id="rId21" w:history="1">
        <w:r w:rsidR="00D048CE" w:rsidRPr="00390BC9">
          <w:rPr>
            <w:rStyle w:val="Hyperlink"/>
            <w:sz w:val="22"/>
          </w:rPr>
          <w:t>http://www.duke-energy.com/pdfs/appliance_opcost_list_duke_v8.06.pdf</w:t>
        </w:r>
      </w:hyperlink>
      <w:r w:rsidR="00D048CE">
        <w:rPr>
          <w:sz w:val="18"/>
        </w:rPr>
        <w:t xml:space="preserve"> </w:t>
      </w:r>
      <w:r>
        <w:t>there is a list of yearly cost</w:t>
      </w:r>
      <w:r w:rsidR="00D048CE">
        <w:t>s</w:t>
      </w:r>
      <w:r>
        <w:t xml:space="preserve"> for electricity for common household appliances.  </w:t>
      </w:r>
    </w:p>
    <w:p w:rsidR="00BC730E" w:rsidRDefault="00BC730E" w:rsidP="00712ADC">
      <w:pPr>
        <w:ind w:left="36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0"/>
        <w:gridCol w:w="4230"/>
      </w:tblGrid>
      <w:tr w:rsidR="00712ADC" w:rsidTr="00EC2130">
        <w:tc>
          <w:tcPr>
            <w:tcW w:w="3150" w:type="dxa"/>
          </w:tcPr>
          <w:p w:rsidR="00712ADC" w:rsidRPr="00BC730E" w:rsidRDefault="00712ADC" w:rsidP="00BC730E">
            <w:pPr>
              <w:jc w:val="center"/>
              <w:rPr>
                <w:b/>
              </w:rPr>
            </w:pPr>
            <w:r w:rsidRPr="00BC730E">
              <w:rPr>
                <w:b/>
              </w:rPr>
              <w:t>Appliance</w:t>
            </w:r>
          </w:p>
        </w:tc>
        <w:tc>
          <w:tcPr>
            <w:tcW w:w="4230" w:type="dxa"/>
          </w:tcPr>
          <w:p w:rsidR="00712ADC" w:rsidRPr="00BC730E" w:rsidRDefault="00712ADC" w:rsidP="00BC730E">
            <w:pPr>
              <w:jc w:val="center"/>
              <w:rPr>
                <w:b/>
              </w:rPr>
            </w:pPr>
            <w:r w:rsidRPr="00BC730E">
              <w:rPr>
                <w:b/>
              </w:rPr>
              <w:t xml:space="preserve">Average Cost/year </w:t>
            </w:r>
            <w:r w:rsidR="00DC06A8" w:rsidRPr="00BC730E">
              <w:rPr>
                <w:b/>
              </w:rPr>
              <w:t>for</w:t>
            </w:r>
            <w:r w:rsidRPr="00BC730E">
              <w:rPr>
                <w:b/>
              </w:rPr>
              <w:t xml:space="preserve"> electricity</w:t>
            </w:r>
          </w:p>
        </w:tc>
      </w:tr>
      <w:tr w:rsidR="00BC730E" w:rsidTr="00EC2130">
        <w:tc>
          <w:tcPr>
            <w:tcW w:w="3150" w:type="dxa"/>
          </w:tcPr>
          <w:p w:rsidR="00BC730E" w:rsidRDefault="00BC730E" w:rsidP="00BC730E">
            <w:pPr>
              <w:jc w:val="center"/>
            </w:pPr>
            <w:r>
              <w:t>Home Computer</w:t>
            </w:r>
          </w:p>
        </w:tc>
        <w:tc>
          <w:tcPr>
            <w:tcW w:w="4230" w:type="dxa"/>
          </w:tcPr>
          <w:p w:rsidR="00BC730E" w:rsidRDefault="00BC730E" w:rsidP="00BC730E">
            <w:pPr>
              <w:jc w:val="center"/>
            </w:pPr>
            <w:r>
              <w:t>$3.84</w:t>
            </w:r>
          </w:p>
        </w:tc>
      </w:tr>
      <w:tr w:rsidR="00BC730E" w:rsidTr="00EC2130">
        <w:tc>
          <w:tcPr>
            <w:tcW w:w="3150" w:type="dxa"/>
          </w:tcPr>
          <w:p w:rsidR="00BC730E" w:rsidRDefault="00BC730E" w:rsidP="00BC730E">
            <w:pPr>
              <w:jc w:val="center"/>
            </w:pPr>
            <w:r>
              <w:t>Television</w:t>
            </w:r>
          </w:p>
        </w:tc>
        <w:tc>
          <w:tcPr>
            <w:tcW w:w="4230" w:type="dxa"/>
          </w:tcPr>
          <w:p w:rsidR="00BC730E" w:rsidRDefault="00BC730E" w:rsidP="00BC730E">
            <w:pPr>
              <w:jc w:val="center"/>
            </w:pPr>
            <w:r>
              <w:t>$26.52</w:t>
            </w:r>
          </w:p>
        </w:tc>
      </w:tr>
      <w:tr w:rsidR="00BC730E" w:rsidTr="00EC2130">
        <w:tc>
          <w:tcPr>
            <w:tcW w:w="3150" w:type="dxa"/>
          </w:tcPr>
          <w:p w:rsidR="00BC730E" w:rsidRDefault="00BC730E" w:rsidP="00BC730E">
            <w:pPr>
              <w:jc w:val="center"/>
            </w:pPr>
            <w:r>
              <w:t>Dishwasher</w:t>
            </w:r>
          </w:p>
        </w:tc>
        <w:tc>
          <w:tcPr>
            <w:tcW w:w="4230" w:type="dxa"/>
          </w:tcPr>
          <w:p w:rsidR="00BC730E" w:rsidRDefault="00BC730E" w:rsidP="00BC730E">
            <w:pPr>
              <w:jc w:val="center"/>
            </w:pPr>
            <w:r>
              <w:t>$</w:t>
            </w:r>
            <w:r w:rsidR="00362691">
              <w:t>4.08</w:t>
            </w:r>
          </w:p>
        </w:tc>
      </w:tr>
      <w:tr w:rsidR="00BC730E" w:rsidTr="00EC2130">
        <w:tc>
          <w:tcPr>
            <w:tcW w:w="3150" w:type="dxa"/>
          </w:tcPr>
          <w:p w:rsidR="00BC730E" w:rsidRDefault="00BC730E" w:rsidP="00BC730E">
            <w:pPr>
              <w:jc w:val="center"/>
            </w:pPr>
            <w:r>
              <w:t>Clothes Dryer</w:t>
            </w:r>
          </w:p>
        </w:tc>
        <w:tc>
          <w:tcPr>
            <w:tcW w:w="4230" w:type="dxa"/>
          </w:tcPr>
          <w:p w:rsidR="00BC730E" w:rsidRDefault="00BC730E" w:rsidP="00BC730E">
            <w:pPr>
              <w:jc w:val="center"/>
            </w:pPr>
            <w:r>
              <w:t>$</w:t>
            </w:r>
            <w:r w:rsidR="00362691">
              <w:t>81.72</w:t>
            </w:r>
          </w:p>
        </w:tc>
      </w:tr>
      <w:tr w:rsidR="00BC730E" w:rsidTr="00EC2130">
        <w:tc>
          <w:tcPr>
            <w:tcW w:w="3150" w:type="dxa"/>
          </w:tcPr>
          <w:p w:rsidR="00BC730E" w:rsidRDefault="00BC730E" w:rsidP="00BC730E">
            <w:pPr>
              <w:jc w:val="center"/>
            </w:pPr>
            <w:r>
              <w:t>Washing Machine</w:t>
            </w:r>
          </w:p>
        </w:tc>
        <w:tc>
          <w:tcPr>
            <w:tcW w:w="4230" w:type="dxa"/>
          </w:tcPr>
          <w:p w:rsidR="00BC730E" w:rsidRDefault="00362691" w:rsidP="00BC730E">
            <w:pPr>
              <w:jc w:val="center"/>
            </w:pPr>
            <w:r>
              <w:t>11.76</w:t>
            </w:r>
          </w:p>
        </w:tc>
      </w:tr>
      <w:tr w:rsidR="00BC730E" w:rsidTr="00EC2130">
        <w:tc>
          <w:tcPr>
            <w:tcW w:w="3150" w:type="dxa"/>
          </w:tcPr>
          <w:p w:rsidR="00BC730E" w:rsidRDefault="00BC730E" w:rsidP="00BC730E">
            <w:pPr>
              <w:jc w:val="center"/>
            </w:pPr>
            <w:r>
              <w:t>Refrigerator</w:t>
            </w:r>
            <w:r w:rsidR="007562D8">
              <w:t xml:space="preserve"> (medium-</w:t>
            </w:r>
            <w:r w:rsidR="00EC2130">
              <w:t>size</w:t>
            </w:r>
            <w:r w:rsidR="00825CAD">
              <w:t>d</w:t>
            </w:r>
            <w:r w:rsidR="00EC2130">
              <w:t>)</w:t>
            </w:r>
          </w:p>
        </w:tc>
        <w:tc>
          <w:tcPr>
            <w:tcW w:w="4230" w:type="dxa"/>
          </w:tcPr>
          <w:p w:rsidR="00BC730E" w:rsidRDefault="00EC2130" w:rsidP="00BC730E">
            <w:pPr>
              <w:jc w:val="center"/>
            </w:pPr>
            <w:r>
              <w:t>$72.00</w:t>
            </w:r>
          </w:p>
        </w:tc>
      </w:tr>
    </w:tbl>
    <w:p w:rsidR="00712ADC" w:rsidRDefault="00712ADC" w:rsidP="00712ADC"/>
    <w:p w:rsidR="00712ADC" w:rsidRDefault="00EC2130" w:rsidP="00712ADC">
      <w:pPr>
        <w:pStyle w:val="ListParagraph"/>
        <w:numPr>
          <w:ilvl w:val="0"/>
          <w:numId w:val="3"/>
        </w:numPr>
        <w:spacing w:after="0"/>
        <w:contextualSpacing w:val="0"/>
      </w:pPr>
      <w:r>
        <w:t>A brand new medium-sized Maytag refrigerator at Home Depot costs $565</w:t>
      </w:r>
      <w:r w:rsidR="00712ADC">
        <w:t xml:space="preserve">, determine the total annual cost for a refrigerator that lasts for 15 years.  Assume the only costs associated with the refrigerator are </w:t>
      </w:r>
      <w:r w:rsidR="004E0196">
        <w:t>the purchase price</w:t>
      </w:r>
      <w:r w:rsidR="00712ADC">
        <w:t xml:space="preserve"> and</w:t>
      </w:r>
      <w:r w:rsidR="004E0196">
        <w:t xml:space="preserve"> the</w:t>
      </w:r>
      <w:r w:rsidR="00712ADC">
        <w:t xml:space="preserve"> electricity.</w:t>
      </w:r>
    </w:p>
    <w:p w:rsidR="00712ADC" w:rsidRDefault="00712ADC" w:rsidP="00712ADC">
      <w:pPr>
        <w:pStyle w:val="ListParagraph"/>
        <w:spacing w:after="0"/>
        <w:ind w:left="360"/>
        <w:contextualSpacing w:val="0"/>
      </w:pPr>
    </w:p>
    <w:p w:rsidR="00712ADC" w:rsidRDefault="00712ADC" w:rsidP="00712ADC">
      <w:pPr>
        <w:pStyle w:val="ListParagraph"/>
        <w:spacing w:after="0"/>
        <w:ind w:left="360"/>
        <w:contextualSpacing w:val="0"/>
      </w:pPr>
    </w:p>
    <w:p w:rsidR="00BC730E" w:rsidRDefault="00BC730E" w:rsidP="00712ADC">
      <w:pPr>
        <w:pStyle w:val="ListParagraph"/>
        <w:spacing w:after="0"/>
        <w:ind w:left="360"/>
        <w:contextualSpacing w:val="0"/>
      </w:pPr>
    </w:p>
    <w:p w:rsidR="00BC730E" w:rsidRDefault="00BC730E" w:rsidP="00712ADC">
      <w:pPr>
        <w:pStyle w:val="ListParagraph"/>
        <w:spacing w:after="0"/>
        <w:ind w:left="360"/>
        <w:contextualSpacing w:val="0"/>
      </w:pPr>
    </w:p>
    <w:p w:rsidR="00712ADC" w:rsidRDefault="00712ADC" w:rsidP="00712ADC">
      <w:pPr>
        <w:pStyle w:val="ListParagraph"/>
        <w:spacing w:after="0"/>
        <w:ind w:left="360"/>
        <w:contextualSpacing w:val="0"/>
      </w:pPr>
    </w:p>
    <w:p w:rsidR="004E0196" w:rsidRDefault="004E0196" w:rsidP="00712ADC">
      <w:pPr>
        <w:pStyle w:val="ListParagraph"/>
        <w:spacing w:after="0"/>
        <w:ind w:left="360"/>
        <w:contextualSpacing w:val="0"/>
      </w:pPr>
    </w:p>
    <w:p w:rsidR="004E0196" w:rsidRDefault="004E0196" w:rsidP="00712ADC">
      <w:pPr>
        <w:pStyle w:val="ListParagraph"/>
        <w:spacing w:after="0"/>
        <w:ind w:left="360"/>
        <w:contextualSpacing w:val="0"/>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Page 3</w:t>
      </w:r>
    </w:p>
    <w:p w:rsidR="004E0196" w:rsidRPr="00C90501" w:rsidRDefault="004E0196" w:rsidP="00712ADC">
      <w:pPr>
        <w:pStyle w:val="ListParagraph"/>
        <w:spacing w:after="0"/>
        <w:ind w:left="360"/>
        <w:contextualSpacing w:val="0"/>
        <w:rPr>
          <w:sz w:val="16"/>
        </w:rPr>
      </w:pPr>
    </w:p>
    <w:p w:rsidR="00712ADC" w:rsidRDefault="00712ADC" w:rsidP="00712ADC">
      <w:pPr>
        <w:numPr>
          <w:ilvl w:val="0"/>
          <w:numId w:val="3"/>
        </w:numPr>
        <w:spacing w:after="0"/>
        <w:contextualSpacing w:val="0"/>
      </w:pPr>
      <w:r>
        <w:t>Develop a function that gives the annual cost of a refrigerator as a function of the number of years you own the refrigerator.</w:t>
      </w:r>
    </w:p>
    <w:p w:rsidR="00712ADC" w:rsidRDefault="00712ADC" w:rsidP="00712ADC">
      <w:pPr>
        <w:spacing w:after="0"/>
        <w:ind w:left="360"/>
        <w:contextualSpacing w:val="0"/>
      </w:pPr>
    </w:p>
    <w:p w:rsidR="00712ADC" w:rsidRDefault="00712ADC" w:rsidP="00712ADC">
      <w:pPr>
        <w:spacing w:after="0"/>
        <w:ind w:left="360"/>
        <w:contextualSpacing w:val="0"/>
      </w:pPr>
    </w:p>
    <w:p w:rsidR="00712ADC" w:rsidRDefault="00712ADC" w:rsidP="00712ADC">
      <w:pPr>
        <w:spacing w:after="0"/>
        <w:ind w:left="360"/>
        <w:contextualSpacing w:val="0"/>
      </w:pPr>
    </w:p>
    <w:p w:rsidR="00574161" w:rsidRDefault="00574161" w:rsidP="00712ADC">
      <w:pPr>
        <w:spacing w:after="0"/>
        <w:ind w:left="360"/>
        <w:contextualSpacing w:val="0"/>
      </w:pPr>
    </w:p>
    <w:p w:rsidR="00712ADC" w:rsidRDefault="00712ADC" w:rsidP="00712ADC">
      <w:pPr>
        <w:spacing w:after="0"/>
        <w:ind w:left="360"/>
        <w:contextualSpacing w:val="0"/>
      </w:pPr>
    </w:p>
    <w:p w:rsidR="00712ADC" w:rsidRDefault="00576367" w:rsidP="00712ADC">
      <w:pPr>
        <w:numPr>
          <w:ilvl w:val="0"/>
          <w:numId w:val="3"/>
        </w:numPr>
        <w:spacing w:after="0"/>
        <w:contextualSpacing w:val="0"/>
      </w:pPr>
      <w:r>
        <w:t>Sketch a graph of the</w:t>
      </w:r>
      <w:r w:rsidR="00712ADC">
        <w:t xml:space="preserve"> function.  </w:t>
      </w:r>
      <w:r w:rsidR="006B34CD">
        <w:t>Label important parts of the function.</w:t>
      </w:r>
    </w:p>
    <w:p w:rsidR="00712ADC" w:rsidRDefault="00712ADC" w:rsidP="00712ADC">
      <w:pPr>
        <w:spacing w:after="0"/>
        <w:ind w:left="720"/>
        <w:contextualSpacing w:val="0"/>
      </w:pPr>
    </w:p>
    <w:p w:rsidR="00712ADC" w:rsidRDefault="00712ADC" w:rsidP="00712ADC">
      <w:pPr>
        <w:spacing w:after="0"/>
        <w:ind w:left="720"/>
        <w:contextualSpacing w:val="0"/>
      </w:pPr>
    </w:p>
    <w:p w:rsidR="00712ADC" w:rsidRDefault="00712ADC" w:rsidP="00712ADC">
      <w:pPr>
        <w:spacing w:after="0"/>
        <w:ind w:left="720"/>
        <w:contextualSpacing w:val="0"/>
      </w:pPr>
    </w:p>
    <w:p w:rsidR="003D40FD" w:rsidRDefault="003D40FD" w:rsidP="00712ADC">
      <w:pPr>
        <w:spacing w:after="0"/>
        <w:ind w:left="720"/>
        <w:contextualSpacing w:val="0"/>
      </w:pPr>
    </w:p>
    <w:p w:rsidR="003D40FD" w:rsidRDefault="003D40FD" w:rsidP="00712ADC">
      <w:pPr>
        <w:spacing w:after="0"/>
        <w:ind w:left="720"/>
        <w:contextualSpacing w:val="0"/>
      </w:pPr>
    </w:p>
    <w:p w:rsidR="003D40FD" w:rsidRDefault="003D40FD" w:rsidP="00712ADC">
      <w:pPr>
        <w:spacing w:after="0"/>
        <w:ind w:left="720"/>
        <w:contextualSpacing w:val="0"/>
      </w:pPr>
    </w:p>
    <w:p w:rsidR="006B34CD" w:rsidRDefault="006B34CD" w:rsidP="00712ADC">
      <w:pPr>
        <w:spacing w:after="0"/>
        <w:ind w:left="720"/>
        <w:contextualSpacing w:val="0"/>
      </w:pPr>
    </w:p>
    <w:p w:rsidR="006B34CD" w:rsidRDefault="006B34CD" w:rsidP="00712ADC">
      <w:pPr>
        <w:spacing w:after="0"/>
        <w:ind w:left="720"/>
        <w:contextualSpacing w:val="0"/>
      </w:pPr>
    </w:p>
    <w:p w:rsidR="006B34CD" w:rsidRDefault="006B34CD" w:rsidP="00712ADC">
      <w:pPr>
        <w:spacing w:after="0"/>
        <w:ind w:left="720"/>
        <w:contextualSpacing w:val="0"/>
      </w:pPr>
    </w:p>
    <w:p w:rsidR="00574161" w:rsidRDefault="00574161" w:rsidP="00712ADC">
      <w:pPr>
        <w:spacing w:after="0"/>
        <w:ind w:left="720"/>
        <w:contextualSpacing w:val="0"/>
      </w:pPr>
    </w:p>
    <w:p w:rsidR="00574161" w:rsidRDefault="00574161" w:rsidP="00712ADC">
      <w:pPr>
        <w:spacing w:after="0"/>
        <w:ind w:left="720"/>
        <w:contextualSpacing w:val="0"/>
      </w:pPr>
    </w:p>
    <w:p w:rsidR="003D40FD" w:rsidRDefault="003D40FD" w:rsidP="00712ADC">
      <w:pPr>
        <w:spacing w:after="0"/>
        <w:ind w:left="720"/>
        <w:contextualSpacing w:val="0"/>
      </w:pPr>
    </w:p>
    <w:p w:rsidR="003D40FD" w:rsidRDefault="003D40FD" w:rsidP="00712ADC">
      <w:pPr>
        <w:spacing w:after="0"/>
        <w:ind w:left="720"/>
        <w:contextualSpacing w:val="0"/>
      </w:pPr>
    </w:p>
    <w:p w:rsidR="003D40FD" w:rsidRDefault="003D40FD" w:rsidP="00712ADC">
      <w:pPr>
        <w:spacing w:after="0"/>
        <w:ind w:left="720"/>
        <w:contextualSpacing w:val="0"/>
      </w:pPr>
    </w:p>
    <w:p w:rsidR="003D40FD" w:rsidRDefault="003D40FD" w:rsidP="00712ADC">
      <w:pPr>
        <w:spacing w:after="0"/>
        <w:ind w:left="720"/>
        <w:contextualSpacing w:val="0"/>
      </w:pPr>
    </w:p>
    <w:p w:rsidR="003D40FD" w:rsidRDefault="003D40FD" w:rsidP="00712ADC">
      <w:pPr>
        <w:spacing w:after="0"/>
        <w:ind w:left="720"/>
        <w:contextualSpacing w:val="0"/>
      </w:pPr>
    </w:p>
    <w:p w:rsidR="00712ADC" w:rsidRDefault="00712ADC" w:rsidP="00712ADC">
      <w:pPr>
        <w:spacing w:after="0"/>
        <w:ind w:left="720"/>
        <w:contextualSpacing w:val="0"/>
      </w:pPr>
    </w:p>
    <w:p w:rsidR="00712ADC" w:rsidRDefault="00712ADC" w:rsidP="00712ADC">
      <w:pPr>
        <w:spacing w:after="0"/>
        <w:ind w:left="720"/>
        <w:contextualSpacing w:val="0"/>
      </w:pPr>
    </w:p>
    <w:p w:rsidR="00712ADC" w:rsidRDefault="00712ADC" w:rsidP="00712ADC">
      <w:pPr>
        <w:numPr>
          <w:ilvl w:val="0"/>
          <w:numId w:val="3"/>
        </w:numPr>
        <w:spacing w:after="0"/>
        <w:contextualSpacing w:val="0"/>
      </w:pPr>
      <w:r>
        <w:t xml:space="preserve">What are the asymptotes of this function?  </w:t>
      </w:r>
    </w:p>
    <w:p w:rsidR="00712ADC" w:rsidRDefault="00712ADC" w:rsidP="00712ADC">
      <w:pPr>
        <w:spacing w:after="0"/>
        <w:ind w:left="720"/>
        <w:contextualSpacing w:val="0"/>
      </w:pPr>
    </w:p>
    <w:p w:rsidR="00712ADC" w:rsidRDefault="00712ADC" w:rsidP="00712ADC">
      <w:pPr>
        <w:spacing w:after="0"/>
        <w:ind w:left="720"/>
        <w:contextualSpacing w:val="0"/>
      </w:pPr>
    </w:p>
    <w:p w:rsidR="00712ADC" w:rsidRDefault="00712ADC" w:rsidP="00712ADC">
      <w:pPr>
        <w:spacing w:after="0"/>
        <w:ind w:left="720"/>
        <w:contextualSpacing w:val="0"/>
      </w:pPr>
    </w:p>
    <w:p w:rsidR="00574161" w:rsidRDefault="00574161" w:rsidP="00712ADC">
      <w:pPr>
        <w:spacing w:after="0"/>
        <w:ind w:left="720"/>
        <w:contextualSpacing w:val="0"/>
      </w:pPr>
    </w:p>
    <w:p w:rsidR="00712ADC" w:rsidRDefault="00712ADC" w:rsidP="00712ADC">
      <w:pPr>
        <w:spacing w:after="0"/>
        <w:ind w:left="720"/>
        <w:contextualSpacing w:val="0"/>
      </w:pPr>
    </w:p>
    <w:p w:rsidR="00712ADC" w:rsidRDefault="00712ADC" w:rsidP="00712ADC">
      <w:pPr>
        <w:numPr>
          <w:ilvl w:val="0"/>
          <w:numId w:val="3"/>
        </w:numPr>
        <w:spacing w:after="0"/>
        <w:contextualSpacing w:val="0"/>
      </w:pPr>
      <w:r>
        <w:t>Explain the meaning of the horizontal asymptote in terms of the refrigerator.</w:t>
      </w:r>
    </w:p>
    <w:p w:rsidR="00712ADC" w:rsidRDefault="00712ADC" w:rsidP="00712ADC">
      <w:pPr>
        <w:spacing w:after="0"/>
        <w:ind w:left="720"/>
        <w:contextualSpacing w:val="0"/>
      </w:pPr>
    </w:p>
    <w:p w:rsidR="00712ADC" w:rsidRDefault="00712ADC" w:rsidP="00712ADC">
      <w:pPr>
        <w:spacing w:after="0"/>
        <w:ind w:left="720"/>
        <w:contextualSpacing w:val="0"/>
      </w:pPr>
    </w:p>
    <w:p w:rsidR="00712ADC" w:rsidRDefault="00712ADC" w:rsidP="00712ADC">
      <w:pPr>
        <w:spacing w:after="0"/>
        <w:ind w:left="720"/>
        <w:contextualSpacing w:val="0"/>
      </w:pPr>
    </w:p>
    <w:p w:rsidR="00712ADC" w:rsidRDefault="00712ADC" w:rsidP="00712ADC">
      <w:pPr>
        <w:spacing w:after="0"/>
        <w:ind w:left="720"/>
        <w:contextualSpacing w:val="0"/>
      </w:pPr>
    </w:p>
    <w:p w:rsidR="00712ADC" w:rsidRDefault="00712ADC" w:rsidP="00712ADC">
      <w:pPr>
        <w:numPr>
          <w:ilvl w:val="0"/>
          <w:numId w:val="3"/>
        </w:numPr>
        <w:spacing w:after="0"/>
        <w:contextualSpacing w:val="0"/>
      </w:pPr>
      <w:r>
        <w:t>If a company offe</w:t>
      </w:r>
      <w:r w:rsidR="002C3F17">
        <w:t>rs a refrigerator that costs $10</w:t>
      </w:r>
      <w:r>
        <w:t>00, but says that it will last at least twenty years, is the refrigerator worth the difference in cost?</w:t>
      </w:r>
      <w:r w:rsidR="003D40FD">
        <w:t xml:space="preserve">  </w:t>
      </w:r>
      <w:r w:rsidR="002C3F17">
        <w:t xml:space="preserve">(Assume same electrical use &amp; cost)  </w:t>
      </w:r>
      <w:r w:rsidR="003D40FD">
        <w:t>Explain.</w:t>
      </w:r>
    </w:p>
    <w:p w:rsidR="0057362E" w:rsidRDefault="0057362E" w:rsidP="00381673">
      <w:pPr>
        <w:ind w:left="720" w:hanging="720"/>
      </w:pPr>
    </w:p>
    <w:p w:rsidR="0057362E" w:rsidRDefault="0057362E" w:rsidP="00050D95"/>
    <w:p w:rsidR="0057362E" w:rsidRDefault="0057362E" w:rsidP="00050D95"/>
    <w:p w:rsidR="0057362E" w:rsidRDefault="0057362E" w:rsidP="00050D95"/>
    <w:p w:rsidR="0057362E" w:rsidRDefault="0057362E" w:rsidP="00050D95"/>
    <w:p w:rsidR="0057362E" w:rsidRDefault="0057362E" w:rsidP="00050D95"/>
    <w:p w:rsidR="0057362E" w:rsidRDefault="0057362E" w:rsidP="00050D95"/>
    <w:p w:rsidR="0057362E" w:rsidRDefault="0057362E" w:rsidP="00050D95"/>
    <w:p w:rsidR="0057362E" w:rsidRDefault="0057362E" w:rsidP="00050D95"/>
    <w:p w:rsidR="0057362E" w:rsidRDefault="0057362E" w:rsidP="00050D95"/>
    <w:p w:rsidR="00C56994" w:rsidRDefault="00C56994" w:rsidP="00050D9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OVER </w:t>
      </w:r>
      <w:r>
        <w:sym w:font="Wingdings" w:char="F0E0"/>
      </w:r>
    </w:p>
    <w:p w:rsidR="00C56994" w:rsidRPr="00701D88" w:rsidRDefault="007F3AEB" w:rsidP="00050D95">
      <w:r>
        <w:rPr>
          <w:b/>
        </w:rPr>
        <w:lastRenderedPageBreak/>
        <w:t>Lesson 3-2 Homework</w:t>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r w:rsidR="00701D88">
        <w:rPr>
          <w:b/>
        </w:rPr>
        <w:tab/>
      </w:r>
    </w:p>
    <w:p w:rsidR="00C56994" w:rsidRDefault="00C56994" w:rsidP="00C56994">
      <w:pPr>
        <w:numPr>
          <w:ilvl w:val="0"/>
          <w:numId w:val="4"/>
        </w:numPr>
        <w:spacing w:after="0"/>
        <w:contextualSpacing w:val="0"/>
      </w:pPr>
      <w:r>
        <w:t xml:space="preserve">Buffy and Ralph are graphing functions at the chalk board.  Buffy is graphing </w:t>
      </w:r>
      <w:r w:rsidRPr="00EB2E29">
        <w:rPr>
          <w:position w:val="-24"/>
        </w:rPr>
        <w:object w:dxaOrig="1359" w:dyaOrig="620">
          <v:shape id="_x0000_i1032" type="#_x0000_t75" style="width:68.25pt;height:30.75pt" o:ole="">
            <v:imagedata r:id="rId22" o:title=""/>
          </v:shape>
          <o:OLEObject Type="Embed" ProgID="Equation.DSMT4" ShapeID="_x0000_i1032" DrawAspect="Content" ObjectID="_1505621018" r:id="rId23"/>
        </w:object>
      </w:r>
      <w:r>
        <w:t xml:space="preserve"> and Ralph is graphing </w:t>
      </w:r>
      <w:r w:rsidRPr="00EB2E29">
        <w:rPr>
          <w:position w:val="-24"/>
        </w:rPr>
        <w:object w:dxaOrig="1240" w:dyaOrig="620">
          <v:shape id="_x0000_i1033" type="#_x0000_t75" style="width:62.25pt;height:30.75pt" o:ole="">
            <v:imagedata r:id="rId24" o:title=""/>
          </v:shape>
          <o:OLEObject Type="Embed" ProgID="Equation.DSMT4" ShapeID="_x0000_i1033" DrawAspect="Content" ObjectID="_1505621019" r:id="rId25"/>
        </w:object>
      </w:r>
      <w:r>
        <w:t xml:space="preserve">.  </w:t>
      </w:r>
    </w:p>
    <w:p w:rsidR="00C56994" w:rsidRDefault="00C56994" w:rsidP="00C56994">
      <w:pPr>
        <w:numPr>
          <w:ilvl w:val="0"/>
          <w:numId w:val="5"/>
        </w:numPr>
        <w:spacing w:after="0"/>
        <w:contextualSpacing w:val="0"/>
      </w:pPr>
      <w:r>
        <w:t>The teacher asks both students to first write the domain of each of the functions.  What should Buffy say?  What should Ralph say?</w:t>
      </w:r>
    </w:p>
    <w:p w:rsidR="00C56994" w:rsidRDefault="00C56994" w:rsidP="00C56994">
      <w:pPr>
        <w:spacing w:after="0"/>
        <w:ind w:left="720"/>
        <w:contextualSpacing w:val="0"/>
      </w:pPr>
    </w:p>
    <w:p w:rsidR="00C56994" w:rsidRDefault="00C56994" w:rsidP="0086492C">
      <w:pPr>
        <w:spacing w:after="0"/>
        <w:contextualSpacing w:val="0"/>
      </w:pPr>
    </w:p>
    <w:p w:rsidR="00C56994" w:rsidRDefault="00C56994" w:rsidP="00C56994">
      <w:pPr>
        <w:spacing w:after="0"/>
        <w:ind w:left="720"/>
        <w:contextualSpacing w:val="0"/>
      </w:pPr>
    </w:p>
    <w:p w:rsidR="00C56994" w:rsidRDefault="00C56994" w:rsidP="00C56994">
      <w:pPr>
        <w:numPr>
          <w:ilvl w:val="0"/>
          <w:numId w:val="5"/>
        </w:numPr>
        <w:spacing w:after="0"/>
        <w:contextualSpacing w:val="0"/>
      </w:pPr>
      <w:r>
        <w:t>Because these are both rational functions, the teacher asks both students to identify the asymptotes for each of the functions.  What should each person say?</w:t>
      </w:r>
    </w:p>
    <w:p w:rsidR="00C56994" w:rsidRDefault="00C56994" w:rsidP="00C04BB0">
      <w:pPr>
        <w:spacing w:after="0"/>
        <w:contextualSpacing w:val="0"/>
      </w:pPr>
    </w:p>
    <w:p w:rsidR="0086492C" w:rsidRDefault="0086492C" w:rsidP="00C04BB0">
      <w:pPr>
        <w:spacing w:after="0"/>
        <w:contextualSpacing w:val="0"/>
      </w:pPr>
    </w:p>
    <w:p w:rsidR="00C56994" w:rsidRDefault="00C56994" w:rsidP="00C56994">
      <w:pPr>
        <w:spacing w:after="0"/>
        <w:ind w:left="720"/>
        <w:contextualSpacing w:val="0"/>
      </w:pPr>
    </w:p>
    <w:p w:rsidR="00C56994" w:rsidRDefault="00C56994" w:rsidP="00C56994">
      <w:pPr>
        <w:numPr>
          <w:ilvl w:val="0"/>
          <w:numId w:val="5"/>
        </w:numPr>
        <w:spacing w:after="0"/>
        <w:contextualSpacing w:val="0"/>
      </w:pPr>
      <w:r>
        <w:t>Enter the graphs of each function and check on the graphing calculator.</w:t>
      </w:r>
    </w:p>
    <w:p w:rsidR="00C56994" w:rsidRPr="00C04BB0" w:rsidRDefault="00C56994" w:rsidP="00C56994">
      <w:pPr>
        <w:spacing w:after="0"/>
        <w:ind w:left="720"/>
        <w:contextualSpacing w:val="0"/>
        <w:rPr>
          <w:sz w:val="16"/>
        </w:rPr>
      </w:pPr>
    </w:p>
    <w:p w:rsidR="00C56994" w:rsidRDefault="00C56994" w:rsidP="00C56994">
      <w:pPr>
        <w:numPr>
          <w:ilvl w:val="0"/>
          <w:numId w:val="5"/>
        </w:numPr>
        <w:spacing w:after="0"/>
        <w:contextualSpacing w:val="0"/>
      </w:pPr>
      <w:r>
        <w:t>Surprised?  Write an explanation of why these functions produce the same graph and then point out the easy information that comes from each form.</w:t>
      </w:r>
    </w:p>
    <w:p w:rsidR="00C56994" w:rsidRPr="00C56994" w:rsidRDefault="00C56994" w:rsidP="00050D95"/>
    <w:p w:rsidR="0057362E" w:rsidRDefault="0057362E" w:rsidP="00050D95"/>
    <w:p w:rsidR="0057362E" w:rsidRDefault="0057362E" w:rsidP="00050D95"/>
    <w:p w:rsidR="0057362E" w:rsidRDefault="0057362E" w:rsidP="00050D95"/>
    <w:p w:rsidR="00026F21" w:rsidRDefault="00026F21" w:rsidP="00050D95"/>
    <w:p w:rsidR="00026F21" w:rsidRDefault="00C04BB0" w:rsidP="00050D95">
      <w:r>
        <w:rPr>
          <w:noProof/>
        </w:rPr>
        <w:drawing>
          <wp:anchor distT="0" distB="0" distL="114300" distR="114300" simplePos="0" relativeHeight="251665408" behindDoc="1" locked="0" layoutInCell="1" allowOverlap="1">
            <wp:simplePos x="0" y="0"/>
            <wp:positionH relativeFrom="column">
              <wp:posOffset>142875</wp:posOffset>
            </wp:positionH>
            <wp:positionV relativeFrom="paragraph">
              <wp:posOffset>96520</wp:posOffset>
            </wp:positionV>
            <wp:extent cx="5591175" cy="681424"/>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5591175" cy="681424"/>
                    </a:xfrm>
                    <a:prstGeom prst="rect">
                      <a:avLst/>
                    </a:prstGeom>
                    <a:noFill/>
                    <a:ln w="9525">
                      <a:noFill/>
                      <a:miter lim="800000"/>
                      <a:headEnd/>
                      <a:tailEnd/>
                    </a:ln>
                  </pic:spPr>
                </pic:pic>
              </a:graphicData>
            </a:graphic>
          </wp:anchor>
        </w:drawing>
      </w:r>
    </w:p>
    <w:p w:rsidR="00026F21" w:rsidRDefault="00026F21" w:rsidP="00050D95">
      <w:r>
        <w:t>2.</w:t>
      </w:r>
      <w:r>
        <w:tab/>
      </w:r>
    </w:p>
    <w:p w:rsidR="0057362E" w:rsidRDefault="0057362E" w:rsidP="00050D95"/>
    <w:p w:rsidR="00436FAA" w:rsidRDefault="00436FAA" w:rsidP="00050D95">
      <w:pPr>
        <w:rPr>
          <w:b/>
        </w:rPr>
      </w:pPr>
    </w:p>
    <w:p w:rsidR="00C04BB0" w:rsidRDefault="00C04BB0" w:rsidP="00050D95">
      <w:pPr>
        <w:rPr>
          <w:b/>
        </w:rPr>
      </w:pPr>
      <w:r>
        <w:rPr>
          <w:b/>
          <w:noProof/>
        </w:rPr>
        <w:drawing>
          <wp:anchor distT="0" distB="0" distL="114300" distR="114300" simplePos="0" relativeHeight="251666432" behindDoc="1" locked="0" layoutInCell="1" allowOverlap="1">
            <wp:simplePos x="0" y="0"/>
            <wp:positionH relativeFrom="column">
              <wp:posOffset>390526</wp:posOffset>
            </wp:positionH>
            <wp:positionV relativeFrom="paragraph">
              <wp:posOffset>138431</wp:posOffset>
            </wp:positionV>
            <wp:extent cx="3201292" cy="192405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3201292" cy="1924050"/>
                    </a:xfrm>
                    <a:prstGeom prst="rect">
                      <a:avLst/>
                    </a:prstGeom>
                    <a:noFill/>
                    <a:ln w="9525">
                      <a:noFill/>
                      <a:miter lim="800000"/>
                      <a:headEnd/>
                      <a:tailEnd/>
                    </a:ln>
                  </pic:spPr>
                </pic:pic>
              </a:graphicData>
            </a:graphic>
          </wp:anchor>
        </w:drawing>
      </w:r>
    </w:p>
    <w:p w:rsidR="00C04BB0" w:rsidRPr="0086492C" w:rsidRDefault="0086492C" w:rsidP="00050D95">
      <w:r w:rsidRPr="0086492C">
        <w:tab/>
        <w:t>a)</w:t>
      </w:r>
    </w:p>
    <w:p w:rsidR="00C04BB0" w:rsidRPr="0086492C" w:rsidRDefault="00C04BB0" w:rsidP="00050D95"/>
    <w:p w:rsidR="00C04BB0" w:rsidRPr="0086492C" w:rsidRDefault="00C04BB0" w:rsidP="00050D95"/>
    <w:p w:rsidR="00C04BB0" w:rsidRPr="0086492C" w:rsidRDefault="00C07A9C" w:rsidP="00050D95">
      <w:r>
        <w:rPr>
          <w:noProof/>
        </w:rPr>
        <w:pict>
          <v:shapetype id="_x0000_t202" coordsize="21600,21600" o:spt="202" path="m,l,21600r21600,l21600,xe">
            <v:stroke joinstyle="miter"/>
            <v:path gradientshapeok="t" o:connecttype="rect"/>
          </v:shapetype>
          <v:shape id="_x0000_s1033" type="#_x0000_t202" style="position:absolute;margin-left:12pt;margin-top:3.75pt;width:25.5pt;height:23.25pt;z-index:251667456" filled="f" stroked="f">
            <v:textbox>
              <w:txbxContent>
                <w:p w:rsidR="002C3F17" w:rsidRDefault="002C3F17">
                  <w:r>
                    <w:t>b)</w:t>
                  </w:r>
                </w:p>
              </w:txbxContent>
            </v:textbox>
          </v:shape>
        </w:pict>
      </w:r>
    </w:p>
    <w:p w:rsidR="00C04BB0" w:rsidRDefault="0086492C" w:rsidP="0086492C">
      <w:pPr>
        <w:spacing w:before="240"/>
      </w:pPr>
      <w:r>
        <w:tab/>
      </w:r>
    </w:p>
    <w:p w:rsidR="0086492C" w:rsidRDefault="0086492C" w:rsidP="0086492C">
      <w:pPr>
        <w:spacing w:before="240"/>
      </w:pPr>
    </w:p>
    <w:p w:rsidR="0086492C" w:rsidRPr="0086492C" w:rsidRDefault="0086492C" w:rsidP="0086492C">
      <w:pPr>
        <w:spacing w:before="240"/>
      </w:pPr>
      <w:r>
        <w:tab/>
        <w:t>c)</w:t>
      </w:r>
    </w:p>
    <w:p w:rsidR="00C04BB0" w:rsidRPr="0086492C" w:rsidRDefault="00C04BB0" w:rsidP="00050D95"/>
    <w:p w:rsidR="00C04BB0" w:rsidRPr="0086492C" w:rsidRDefault="00C04BB0" w:rsidP="00050D95"/>
    <w:p w:rsidR="00C04BB0" w:rsidRDefault="00C04BB0" w:rsidP="00050D95"/>
    <w:p w:rsidR="00A11E58" w:rsidRPr="0086492C" w:rsidRDefault="00A11E58" w:rsidP="00050D95"/>
    <w:p w:rsidR="00C04BB0" w:rsidRPr="0086492C" w:rsidRDefault="00C04BB0" w:rsidP="00050D95"/>
    <w:p w:rsidR="00C04BB0" w:rsidRPr="00A11E58" w:rsidRDefault="00A27AF3" w:rsidP="00A11E58">
      <w:pPr>
        <w:autoSpaceDE w:val="0"/>
        <w:autoSpaceDN w:val="0"/>
        <w:adjustRightInd w:val="0"/>
        <w:spacing w:after="0" w:line="360" w:lineRule="auto"/>
        <w:ind w:left="360" w:hanging="360"/>
        <w:contextualSpacing w:val="0"/>
        <w:rPr>
          <w:rFonts w:ascii="Times-Roman" w:hAnsi="Times-Roman" w:cs="Times-Roman"/>
        </w:rPr>
      </w:pPr>
      <w:r>
        <w:rPr>
          <w:noProof/>
        </w:rPr>
        <w:drawing>
          <wp:anchor distT="0" distB="0" distL="114300" distR="114300" simplePos="0" relativeHeight="251668480" behindDoc="1" locked="0" layoutInCell="1" allowOverlap="1">
            <wp:simplePos x="0" y="0"/>
            <wp:positionH relativeFrom="column">
              <wp:posOffset>4057650</wp:posOffset>
            </wp:positionH>
            <wp:positionV relativeFrom="paragraph">
              <wp:posOffset>179070</wp:posOffset>
            </wp:positionV>
            <wp:extent cx="971550" cy="35242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971550" cy="352425"/>
                    </a:xfrm>
                    <a:prstGeom prst="rect">
                      <a:avLst/>
                    </a:prstGeom>
                    <a:noFill/>
                    <a:ln w="9525">
                      <a:noFill/>
                      <a:miter lim="800000"/>
                      <a:headEnd/>
                      <a:tailEnd/>
                    </a:ln>
                  </pic:spPr>
                </pic:pic>
              </a:graphicData>
            </a:graphic>
          </wp:anchor>
        </w:drawing>
      </w:r>
      <w:r w:rsidR="00A11E58">
        <w:rPr>
          <w:rFonts w:ascii="Times-Roman" w:hAnsi="Times-Roman" w:cs="Times-Roman"/>
        </w:rPr>
        <w:t>3.</w:t>
      </w:r>
      <w:r w:rsidR="00A11E58">
        <w:rPr>
          <w:rFonts w:ascii="Times-Roman" w:hAnsi="Times-Roman" w:cs="Times-Roman"/>
        </w:rPr>
        <w:tab/>
      </w:r>
      <w:r w:rsidRPr="00A11E58">
        <w:rPr>
          <w:rFonts w:ascii="Times-Roman" w:hAnsi="Times-Roman" w:cs="Times-Roman"/>
        </w:rPr>
        <w:t xml:space="preserve">It is common to see data patterns that have close to an L-shape as in the plot below. In such situations, you might consider modeling the data with a rational function  </w:t>
      </w:r>
    </w:p>
    <w:p w:rsidR="00A27AF3" w:rsidRPr="00A27AF3" w:rsidRDefault="00A11E58" w:rsidP="00A27AF3">
      <w:pPr>
        <w:pStyle w:val="ListParagraph"/>
        <w:autoSpaceDE w:val="0"/>
        <w:autoSpaceDN w:val="0"/>
        <w:adjustRightInd w:val="0"/>
        <w:spacing w:after="0" w:line="360" w:lineRule="auto"/>
        <w:ind w:left="360"/>
        <w:contextualSpacing w:val="0"/>
        <w:rPr>
          <w:rFonts w:ascii="Times-Roman" w:hAnsi="Times-Roman" w:cs="Times-Roman"/>
        </w:rPr>
      </w:pPr>
      <w:r>
        <w:rPr>
          <w:rFonts w:ascii="Times-Roman" w:hAnsi="Times-Roman" w:cs="Times-Roman"/>
          <w:noProof/>
        </w:rPr>
        <w:drawing>
          <wp:anchor distT="0" distB="0" distL="114300" distR="114300" simplePos="0" relativeHeight="251673600" behindDoc="1" locked="0" layoutInCell="1" allowOverlap="1">
            <wp:simplePos x="0" y="0"/>
            <wp:positionH relativeFrom="column">
              <wp:posOffset>4476750</wp:posOffset>
            </wp:positionH>
            <wp:positionV relativeFrom="paragraph">
              <wp:posOffset>1905</wp:posOffset>
            </wp:positionV>
            <wp:extent cx="1543050" cy="13239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srcRect/>
                    <a:stretch>
                      <a:fillRect/>
                    </a:stretch>
                  </pic:blipFill>
                  <pic:spPr bwMode="auto">
                    <a:xfrm>
                      <a:off x="0" y="0"/>
                      <a:ext cx="1543050" cy="1323975"/>
                    </a:xfrm>
                    <a:prstGeom prst="rect">
                      <a:avLst/>
                    </a:prstGeom>
                    <a:noFill/>
                    <a:ln w="9525">
                      <a:noFill/>
                      <a:miter lim="800000"/>
                      <a:headEnd/>
                      <a:tailEnd/>
                    </a:ln>
                  </pic:spPr>
                </pic:pic>
              </a:graphicData>
            </a:graphic>
          </wp:anchor>
        </w:drawing>
      </w:r>
      <w:r w:rsidR="00C07A9C">
        <w:rPr>
          <w:rFonts w:ascii="Times-Roman" w:hAnsi="Times-Roman" w:cs="Times-Roman"/>
          <w:noProof/>
        </w:rPr>
        <w:pict>
          <v:shape id="_x0000_s1036" type="#_x0000_t202" style="position:absolute;left:0;text-align:left;margin-left:13.5pt;margin-top:52.7pt;width:25.5pt;height:23.25pt;z-index:251672576;mso-position-horizontal-relative:text;mso-position-vertical-relative:text" filled="f" stroked="f">
            <v:textbox>
              <w:txbxContent>
                <w:p w:rsidR="002C3F17" w:rsidRDefault="002C3F17" w:rsidP="00A27AF3">
                  <w:r>
                    <w:t>c)</w:t>
                  </w:r>
                </w:p>
              </w:txbxContent>
            </v:textbox>
          </v:shape>
        </w:pict>
      </w:r>
      <w:r w:rsidR="00C07A9C">
        <w:rPr>
          <w:rFonts w:ascii="Times-Roman" w:hAnsi="Times-Roman" w:cs="Times-Roman"/>
          <w:noProof/>
        </w:rPr>
        <w:pict>
          <v:shape id="_x0000_s1035" type="#_x0000_t202" style="position:absolute;left:0;text-align:left;margin-left:13.5pt;margin-top:6.95pt;width:25.5pt;height:23.25pt;z-index:251671552;mso-position-horizontal-relative:text;mso-position-vertical-relative:text" filled="f" stroked="f">
            <v:textbox>
              <w:txbxContent>
                <w:p w:rsidR="002C3F17" w:rsidRDefault="002C3F17" w:rsidP="00A27AF3">
                  <w:r>
                    <w:t>a)</w:t>
                  </w:r>
                </w:p>
              </w:txbxContent>
            </v:textbox>
          </v:shape>
        </w:pict>
      </w:r>
      <w:r w:rsidR="00C07A9C">
        <w:rPr>
          <w:rFonts w:ascii="Times-Roman" w:hAnsi="Times-Roman" w:cs="Times-Roman"/>
          <w:noProof/>
        </w:rPr>
        <w:pict>
          <v:shape id="_x0000_s1034" type="#_x0000_t202" style="position:absolute;left:0;text-align:left;margin-left:13.5pt;margin-top:29.45pt;width:25.5pt;height:23.25pt;z-index:251670528;mso-position-horizontal-relative:text;mso-position-vertical-relative:text" filled="f" stroked="f">
            <v:textbox>
              <w:txbxContent>
                <w:p w:rsidR="002C3F17" w:rsidRDefault="002C3F17" w:rsidP="00A27AF3">
                  <w:r>
                    <w:t>b)</w:t>
                  </w:r>
                </w:p>
              </w:txbxContent>
            </v:textbox>
          </v:shape>
        </w:pict>
      </w:r>
      <w:r w:rsidR="00A27AF3">
        <w:rPr>
          <w:rFonts w:ascii="Times-Roman" w:hAnsi="Times-Roman" w:cs="Times-Roman"/>
          <w:noProof/>
        </w:rPr>
        <w:drawing>
          <wp:anchor distT="0" distB="0" distL="114300" distR="114300" simplePos="0" relativeHeight="251669504" behindDoc="1" locked="0" layoutInCell="1" allowOverlap="1">
            <wp:simplePos x="0" y="0"/>
            <wp:positionH relativeFrom="column">
              <wp:posOffset>390525</wp:posOffset>
            </wp:positionH>
            <wp:positionV relativeFrom="paragraph">
              <wp:posOffset>97790</wp:posOffset>
            </wp:positionV>
            <wp:extent cx="3743325" cy="885825"/>
            <wp:effectExtent l="1905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3743325" cy="885825"/>
                    </a:xfrm>
                    <a:prstGeom prst="rect">
                      <a:avLst/>
                    </a:prstGeom>
                    <a:noFill/>
                    <a:ln w="9525">
                      <a:noFill/>
                      <a:miter lim="800000"/>
                      <a:headEnd/>
                      <a:tailEnd/>
                    </a:ln>
                  </pic:spPr>
                </pic:pic>
              </a:graphicData>
            </a:graphic>
          </wp:anchor>
        </w:drawing>
      </w:r>
    </w:p>
    <w:sectPr w:rsidR="00A27AF3" w:rsidRPr="00A27AF3" w:rsidSect="00050D95">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513"/>
    <w:multiLevelType w:val="hybridMultilevel"/>
    <w:tmpl w:val="AB14C122"/>
    <w:lvl w:ilvl="0" w:tplc="CB728B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8174B2"/>
    <w:multiLevelType w:val="hybridMultilevel"/>
    <w:tmpl w:val="5FEC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57F38"/>
    <w:multiLevelType w:val="hybridMultilevel"/>
    <w:tmpl w:val="A33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E55AA"/>
    <w:multiLevelType w:val="hybridMultilevel"/>
    <w:tmpl w:val="FF749F36"/>
    <w:lvl w:ilvl="0" w:tplc="51905972">
      <w:start w:val="1"/>
      <w:numFmt w:val="decimal"/>
      <w:lvlText w:val="%1."/>
      <w:lvlJc w:val="left"/>
      <w:pPr>
        <w:tabs>
          <w:tab w:val="num" w:pos="720"/>
        </w:tabs>
        <w:ind w:left="720" w:hanging="360"/>
      </w:pPr>
      <w:rPr>
        <w:rFonts w:ascii="Times New Roman" w:eastAsiaTheme="minorHAnsi" w:hAnsi="Times New Roman" w:cstheme="minorBid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F25C05"/>
    <w:multiLevelType w:val="hybridMultilevel"/>
    <w:tmpl w:val="F49E1382"/>
    <w:lvl w:ilvl="0" w:tplc="4B1E2C8A">
      <w:start w:val="1"/>
      <w:numFmt w:val="lowerLetter"/>
      <w:lvlText w:val="%1)"/>
      <w:lvlJc w:val="left"/>
      <w:pPr>
        <w:tabs>
          <w:tab w:val="num" w:pos="720"/>
        </w:tabs>
        <w:ind w:left="720" w:hanging="360"/>
      </w:pPr>
      <w:rPr>
        <w:rFonts w:hint="default"/>
      </w:rPr>
    </w:lvl>
    <w:lvl w:ilvl="1" w:tplc="8B386730">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20"/>
  <w:displayHorizontalDrawingGridEvery w:val="2"/>
  <w:displayVerticalDrawingGridEvery w:val="2"/>
  <w:characterSpacingControl w:val="doNotCompress"/>
  <w:compat/>
  <w:rsids>
    <w:rsidRoot w:val="00EA1355"/>
    <w:rsid w:val="00026F21"/>
    <w:rsid w:val="00027416"/>
    <w:rsid w:val="00050D95"/>
    <w:rsid w:val="000F1A51"/>
    <w:rsid w:val="001425BD"/>
    <w:rsid w:val="00156E57"/>
    <w:rsid w:val="00251D3D"/>
    <w:rsid w:val="002C3F17"/>
    <w:rsid w:val="002C68A5"/>
    <w:rsid w:val="00362691"/>
    <w:rsid w:val="00381673"/>
    <w:rsid w:val="003B3179"/>
    <w:rsid w:val="003D40FD"/>
    <w:rsid w:val="00415339"/>
    <w:rsid w:val="00436FAA"/>
    <w:rsid w:val="0045114F"/>
    <w:rsid w:val="00492C96"/>
    <w:rsid w:val="004E0196"/>
    <w:rsid w:val="00540F6B"/>
    <w:rsid w:val="00554AF5"/>
    <w:rsid w:val="0057362E"/>
    <w:rsid w:val="00574161"/>
    <w:rsid w:val="00576367"/>
    <w:rsid w:val="00591842"/>
    <w:rsid w:val="006B34CD"/>
    <w:rsid w:val="00701D88"/>
    <w:rsid w:val="00712ADC"/>
    <w:rsid w:val="007562D8"/>
    <w:rsid w:val="00770FEF"/>
    <w:rsid w:val="00786EC4"/>
    <w:rsid w:val="007B59CF"/>
    <w:rsid w:val="007D29E0"/>
    <w:rsid w:val="007E3DE3"/>
    <w:rsid w:val="007F3AEB"/>
    <w:rsid w:val="00825CAD"/>
    <w:rsid w:val="0086492C"/>
    <w:rsid w:val="008C4EE5"/>
    <w:rsid w:val="008D07A0"/>
    <w:rsid w:val="009051BB"/>
    <w:rsid w:val="00906594"/>
    <w:rsid w:val="00912173"/>
    <w:rsid w:val="00944975"/>
    <w:rsid w:val="009E364C"/>
    <w:rsid w:val="00A11E58"/>
    <w:rsid w:val="00A27AF3"/>
    <w:rsid w:val="00A4625E"/>
    <w:rsid w:val="00AB7B46"/>
    <w:rsid w:val="00B00492"/>
    <w:rsid w:val="00B3044F"/>
    <w:rsid w:val="00BB4DFF"/>
    <w:rsid w:val="00BC730E"/>
    <w:rsid w:val="00C04BB0"/>
    <w:rsid w:val="00C06A77"/>
    <w:rsid w:val="00C07A9C"/>
    <w:rsid w:val="00C16AE9"/>
    <w:rsid w:val="00C412A0"/>
    <w:rsid w:val="00C56994"/>
    <w:rsid w:val="00C90501"/>
    <w:rsid w:val="00C92D22"/>
    <w:rsid w:val="00D048CE"/>
    <w:rsid w:val="00D61C55"/>
    <w:rsid w:val="00DB1DFA"/>
    <w:rsid w:val="00DC06A8"/>
    <w:rsid w:val="00E51D06"/>
    <w:rsid w:val="00E55286"/>
    <w:rsid w:val="00E85140"/>
    <w:rsid w:val="00EA1355"/>
    <w:rsid w:val="00EA20DB"/>
    <w:rsid w:val="00EA33DF"/>
    <w:rsid w:val="00EA5725"/>
    <w:rsid w:val="00EC2130"/>
    <w:rsid w:val="00FE2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F"/>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96"/>
    <w:pPr>
      <w:ind w:left="720"/>
    </w:pPr>
  </w:style>
  <w:style w:type="paragraph" w:styleId="BalloonText">
    <w:name w:val="Balloon Text"/>
    <w:basedOn w:val="Normal"/>
    <w:link w:val="BalloonTextChar"/>
    <w:uiPriority w:val="99"/>
    <w:semiHidden/>
    <w:unhideWhenUsed/>
    <w:rsid w:val="00540F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6B"/>
    <w:rPr>
      <w:rFonts w:ascii="Tahoma" w:hAnsi="Tahoma" w:cs="Tahoma"/>
      <w:sz w:val="16"/>
      <w:szCs w:val="16"/>
    </w:rPr>
  </w:style>
  <w:style w:type="paragraph" w:customStyle="1" w:styleId="MTDisplayEquation">
    <w:name w:val="MTDisplayEquation"/>
    <w:basedOn w:val="Normal"/>
    <w:link w:val="MTDisplayEquationChar"/>
    <w:rsid w:val="00C92D22"/>
    <w:pPr>
      <w:tabs>
        <w:tab w:val="center" w:pos="5040"/>
        <w:tab w:val="right" w:pos="10080"/>
      </w:tabs>
    </w:pPr>
  </w:style>
  <w:style w:type="character" w:customStyle="1" w:styleId="MTDisplayEquationChar">
    <w:name w:val="MTDisplayEquation Char"/>
    <w:basedOn w:val="DefaultParagraphFont"/>
    <w:link w:val="MTDisplayEquation"/>
    <w:rsid w:val="00C92D22"/>
  </w:style>
  <w:style w:type="character" w:styleId="Hyperlink">
    <w:name w:val="Hyperlink"/>
    <w:basedOn w:val="DefaultParagraphFont"/>
    <w:semiHidden/>
    <w:rsid w:val="00712ADC"/>
    <w:rPr>
      <w:color w:val="0000FF"/>
      <w:u w:val="single"/>
    </w:rPr>
  </w:style>
  <w:style w:type="character" w:styleId="FollowedHyperlink">
    <w:name w:val="FollowedHyperlink"/>
    <w:basedOn w:val="DefaultParagraphFont"/>
    <w:uiPriority w:val="99"/>
    <w:semiHidden/>
    <w:unhideWhenUsed/>
    <w:rsid w:val="00BC73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695557">
      <w:bodyDiv w:val="1"/>
      <w:marLeft w:val="0"/>
      <w:marRight w:val="0"/>
      <w:marTop w:val="0"/>
      <w:marBottom w:val="0"/>
      <w:divBdr>
        <w:top w:val="none" w:sz="0" w:space="0" w:color="auto"/>
        <w:left w:val="none" w:sz="0" w:space="0" w:color="auto"/>
        <w:bottom w:val="none" w:sz="0" w:space="0" w:color="auto"/>
        <w:right w:val="none" w:sz="0" w:space="0" w:color="auto"/>
      </w:divBdr>
    </w:div>
    <w:div w:id="235088889">
      <w:bodyDiv w:val="1"/>
      <w:marLeft w:val="0"/>
      <w:marRight w:val="0"/>
      <w:marTop w:val="0"/>
      <w:marBottom w:val="0"/>
      <w:divBdr>
        <w:top w:val="none" w:sz="0" w:space="0" w:color="auto"/>
        <w:left w:val="none" w:sz="0" w:space="0" w:color="auto"/>
        <w:bottom w:val="none" w:sz="0" w:space="0" w:color="auto"/>
        <w:right w:val="none" w:sz="0" w:space="0" w:color="auto"/>
      </w:divBdr>
    </w:div>
    <w:div w:id="1605380989">
      <w:bodyDiv w:val="1"/>
      <w:marLeft w:val="0"/>
      <w:marRight w:val="0"/>
      <w:marTop w:val="0"/>
      <w:marBottom w:val="0"/>
      <w:divBdr>
        <w:top w:val="none" w:sz="0" w:space="0" w:color="auto"/>
        <w:left w:val="none" w:sz="0" w:space="0" w:color="auto"/>
        <w:bottom w:val="none" w:sz="0" w:space="0" w:color="auto"/>
        <w:right w:val="none" w:sz="0" w:space="0" w:color="auto"/>
      </w:divBdr>
    </w:div>
    <w:div w:id="1650941192">
      <w:bodyDiv w:val="1"/>
      <w:marLeft w:val="0"/>
      <w:marRight w:val="0"/>
      <w:marTop w:val="0"/>
      <w:marBottom w:val="0"/>
      <w:divBdr>
        <w:top w:val="none" w:sz="0" w:space="0" w:color="auto"/>
        <w:left w:val="none" w:sz="0" w:space="0" w:color="auto"/>
        <w:bottom w:val="none" w:sz="0" w:space="0" w:color="auto"/>
        <w:right w:val="none" w:sz="0" w:space="0" w:color="auto"/>
      </w:divBdr>
    </w:div>
    <w:div w:id="18998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duke-energy.com/pdfs/appliance_opcost_list_duke_v8.06.pdf" TargetMode="Externa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7.bin"/><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oleObject" Target="embeddings/oleObject8.bin"/><Relationship Id="rId28" Type="http://schemas.openxmlformats.org/officeDocument/2006/relationships/image" Target="media/image13.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gif"/><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384B1-16B7-4B5E-AEC5-79EA76BC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Sheppard</dc:creator>
  <cp:lastModifiedBy>mfcsd</cp:lastModifiedBy>
  <cp:revision>5</cp:revision>
  <cp:lastPrinted>2014-10-30T17:38:00Z</cp:lastPrinted>
  <dcterms:created xsi:type="dcterms:W3CDTF">2015-10-05T14:37:00Z</dcterms:created>
  <dcterms:modified xsi:type="dcterms:W3CDTF">2015-10-06T11:17:00Z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