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25" w:type="dxa"/>
        <w:tblCellSpacing w:w="0" w:type="dxa"/>
        <w:tblCellMar>
          <w:top w:w="15" w:type="dxa"/>
          <w:left w:w="15" w:type="dxa"/>
          <w:bottom w:w="15" w:type="dxa"/>
          <w:right w:w="15" w:type="dxa"/>
        </w:tblCellMar>
        <w:tblLook w:val="04A0"/>
      </w:tblPr>
      <w:tblGrid>
        <w:gridCol w:w="6225"/>
      </w:tblGrid>
      <w:tr w:rsidR="001101DD" w:rsidRPr="001101DD" w:rsidTr="001101DD">
        <w:trPr>
          <w:trHeight w:val="330"/>
          <w:tblCellSpacing w:w="0" w:type="dxa"/>
        </w:trPr>
        <w:tc>
          <w:tcPr>
            <w:tcW w:w="0" w:type="auto"/>
            <w:hideMark/>
          </w:tcPr>
          <w:p w:rsidR="001101DD" w:rsidRPr="001101DD" w:rsidRDefault="001101DD" w:rsidP="001101DD">
            <w:pPr>
              <w:spacing w:after="0" w:line="240" w:lineRule="auto"/>
              <w:rPr>
                <w:rFonts w:ascii="Verdana" w:eastAsia="Times New Roman" w:hAnsi="Verdana" w:cs="Times New Roman"/>
                <w:color w:val="343434"/>
                <w:sz w:val="17"/>
                <w:szCs w:val="17"/>
              </w:rPr>
            </w:pPr>
            <w:r w:rsidRPr="001101DD">
              <w:rPr>
                <w:rFonts w:ascii="Verdana" w:eastAsia="Times New Roman" w:hAnsi="Verdana" w:cs="Times New Roman"/>
                <w:i/>
                <w:iCs/>
                <w:color w:val="5D80A7"/>
                <w:sz w:val="17"/>
              </w:rPr>
              <w:t>BACKGROUND</w:t>
            </w:r>
          </w:p>
        </w:tc>
      </w:tr>
      <w:tr w:rsidR="001101DD" w:rsidRPr="001101DD" w:rsidTr="001101DD">
        <w:trPr>
          <w:trHeight w:val="375"/>
          <w:tblCellSpacing w:w="0" w:type="dxa"/>
        </w:trPr>
        <w:tc>
          <w:tcPr>
            <w:tcW w:w="0" w:type="auto"/>
            <w:hideMark/>
          </w:tcPr>
          <w:p w:rsidR="001101DD" w:rsidRPr="001101DD" w:rsidRDefault="001101DD" w:rsidP="001101DD">
            <w:pPr>
              <w:spacing w:after="0" w:line="240" w:lineRule="auto"/>
              <w:rPr>
                <w:rFonts w:ascii="Verdana" w:eastAsia="Times New Roman" w:hAnsi="Verdana" w:cs="Times New Roman"/>
                <w:color w:val="343434"/>
                <w:sz w:val="17"/>
                <w:szCs w:val="17"/>
              </w:rPr>
            </w:pP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(pronounced </w:t>
            </w:r>
            <w:proofErr w:type="spellStart"/>
            <w:r w:rsidRPr="001101DD">
              <w:rPr>
                <w:rFonts w:ascii="Verdana" w:eastAsia="Times New Roman" w:hAnsi="Verdana" w:cs="Times New Roman"/>
                <w:color w:val="343434"/>
                <w:sz w:val="17"/>
                <w:szCs w:val="17"/>
              </w:rPr>
              <w:t>ee-shing</w:t>
            </w:r>
            <w:proofErr w:type="spellEnd"/>
            <w:r w:rsidRPr="001101DD">
              <w:rPr>
                <w:rFonts w:ascii="Verdana" w:eastAsia="Times New Roman" w:hAnsi="Verdana" w:cs="Times New Roman"/>
                <w:color w:val="343434"/>
                <w:sz w:val="17"/>
                <w:szCs w:val="17"/>
              </w:rPr>
              <w:t xml:space="preserve">) teapots first appeared during the Sung Dynasty (960-1279) in the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region of China, located in the Jiangsu province, about 120 miles northwest of Shanghai. The Jiangsu province is the world's only source for the unique clay from which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teapots are made, called purple or red clay.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teapots were relatively unknown for many years until the late Ming Dynasty (1600s) when their use and production began to flourish. Demand from Europe and throughout China fueled an active industry in which many artists developed their craft to high levels of mastery. For the next three hundred years,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teapots attained renown throughout China and Europe. Although the Europeans strove to imitate the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teapots, they could not compete with the unique purple clay only found near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China. </w:t>
            </w:r>
          </w:p>
        </w:tc>
      </w:tr>
      <w:tr w:rsidR="001101DD" w:rsidRPr="001101DD" w:rsidTr="001101DD">
        <w:trPr>
          <w:tblCellSpacing w:w="0" w:type="dxa"/>
        </w:trPr>
        <w:tc>
          <w:tcPr>
            <w:tcW w:w="0" w:type="auto"/>
            <w:hideMark/>
          </w:tcPr>
          <w:p w:rsidR="001101DD" w:rsidRPr="001101DD" w:rsidRDefault="001101DD" w:rsidP="001101DD">
            <w:pPr>
              <w:spacing w:after="0" w:line="240" w:lineRule="auto"/>
              <w:rPr>
                <w:rFonts w:ascii="Verdana" w:eastAsia="Times New Roman" w:hAnsi="Verdana" w:cs="Times New Roman"/>
                <w:color w:val="343434"/>
                <w:sz w:val="17"/>
                <w:szCs w:val="17"/>
              </w:rPr>
            </w:pPr>
          </w:p>
          <w:p w:rsidR="001101DD" w:rsidRPr="001101DD" w:rsidRDefault="001101DD" w:rsidP="001101DD">
            <w:pPr>
              <w:shd w:val="clear" w:color="auto" w:fill="FFFFFF"/>
              <w:spacing w:before="100" w:beforeAutospacing="1" w:after="100" w:afterAutospacing="1" w:line="240" w:lineRule="auto"/>
              <w:rPr>
                <w:rFonts w:ascii="Verdana" w:eastAsia="Times New Roman" w:hAnsi="Verdana" w:cs="Times New Roman"/>
                <w:color w:val="111111"/>
                <w:sz w:val="17"/>
                <w:szCs w:val="17"/>
              </w:rPr>
            </w:pPr>
            <w:r w:rsidRPr="001101DD">
              <w:rPr>
                <w:rFonts w:ascii="Verdana" w:eastAsia="Times New Roman" w:hAnsi="Verdana" w:cs="Times New Roman"/>
                <w:i/>
                <w:iCs/>
                <w:color w:val="5D80A7"/>
                <w:sz w:val="17"/>
              </w:rPr>
              <w:t>PURPLE CLAY (ZISHA)</w:t>
            </w:r>
          </w:p>
          <w:p w:rsidR="001101DD" w:rsidRPr="001101DD" w:rsidRDefault="001101DD" w:rsidP="001101DD">
            <w:pPr>
              <w:shd w:val="clear" w:color="auto" w:fill="FFFFFF"/>
              <w:spacing w:before="100" w:beforeAutospacing="1" w:after="100" w:afterAutospacing="1" w:line="240" w:lineRule="auto"/>
              <w:rPr>
                <w:rFonts w:ascii="Verdana" w:eastAsia="Times New Roman" w:hAnsi="Verdana" w:cs="Times New Roman"/>
                <w:color w:val="111111"/>
                <w:sz w:val="17"/>
                <w:szCs w:val="17"/>
              </w:rPr>
            </w:pPr>
            <w:r w:rsidRPr="001101DD">
              <w:rPr>
                <w:rFonts w:ascii="Verdana" w:eastAsia="Times New Roman" w:hAnsi="Verdana" w:cs="Times New Roman"/>
                <w:color w:val="111111"/>
                <w:sz w:val="17"/>
                <w:szCs w:val="17"/>
              </w:rPr>
              <w:t xml:space="preserve">Purple clay's unique properties make it ideal for brewing tea. The quality most immediately apparent is the attractive color of purple clay. This color, sometimes augmented by natural pigments, is never hidden on </w:t>
            </w:r>
            <w:proofErr w:type="spellStart"/>
            <w:r w:rsidRPr="001101DD">
              <w:rPr>
                <w:rFonts w:ascii="Verdana" w:eastAsia="Times New Roman" w:hAnsi="Verdana" w:cs="Times New Roman"/>
                <w:color w:val="111111"/>
                <w:sz w:val="17"/>
                <w:szCs w:val="17"/>
              </w:rPr>
              <w:t>YiXing</w:t>
            </w:r>
            <w:proofErr w:type="spellEnd"/>
            <w:r w:rsidRPr="001101DD">
              <w:rPr>
                <w:rFonts w:ascii="Verdana" w:eastAsia="Times New Roman" w:hAnsi="Verdana" w:cs="Times New Roman"/>
                <w:color w:val="111111"/>
                <w:sz w:val="17"/>
                <w:szCs w:val="17"/>
              </w:rPr>
              <w:t xml:space="preserve"> teapots by glazes. Similarly, the </w:t>
            </w:r>
            <w:proofErr w:type="gramStart"/>
            <w:r w:rsidRPr="001101DD">
              <w:rPr>
                <w:rFonts w:ascii="Verdana" w:eastAsia="Times New Roman" w:hAnsi="Verdana" w:cs="Times New Roman"/>
                <w:color w:val="111111"/>
                <w:sz w:val="17"/>
                <w:szCs w:val="17"/>
              </w:rPr>
              <w:t xml:space="preserve">inside of </w:t>
            </w:r>
            <w:proofErr w:type="spellStart"/>
            <w:r w:rsidRPr="001101DD">
              <w:rPr>
                <w:rFonts w:ascii="Verdana" w:eastAsia="Times New Roman" w:hAnsi="Verdana" w:cs="Times New Roman"/>
                <w:color w:val="111111"/>
                <w:sz w:val="17"/>
                <w:szCs w:val="17"/>
              </w:rPr>
              <w:t>YiXing</w:t>
            </w:r>
            <w:proofErr w:type="spellEnd"/>
            <w:r w:rsidRPr="001101DD">
              <w:rPr>
                <w:rFonts w:ascii="Verdana" w:eastAsia="Times New Roman" w:hAnsi="Verdana" w:cs="Times New Roman"/>
                <w:color w:val="111111"/>
                <w:sz w:val="17"/>
                <w:szCs w:val="17"/>
              </w:rPr>
              <w:t xml:space="preserve"> teapots are</w:t>
            </w:r>
            <w:proofErr w:type="gramEnd"/>
            <w:r w:rsidRPr="001101DD">
              <w:rPr>
                <w:rFonts w:ascii="Verdana" w:eastAsia="Times New Roman" w:hAnsi="Verdana" w:cs="Times New Roman"/>
                <w:color w:val="111111"/>
                <w:sz w:val="17"/>
                <w:szCs w:val="17"/>
              </w:rPr>
              <w:t xml:space="preserve"> always left uncoated. The porous nature of purple clay absorbs the flavor, smell, and color of the tea that is brewed in it. Over time, </w:t>
            </w:r>
            <w:proofErr w:type="spellStart"/>
            <w:r w:rsidRPr="001101DD">
              <w:rPr>
                <w:rFonts w:ascii="Verdana" w:eastAsia="Times New Roman" w:hAnsi="Verdana" w:cs="Times New Roman"/>
                <w:color w:val="111111"/>
                <w:sz w:val="17"/>
                <w:szCs w:val="17"/>
              </w:rPr>
              <w:t>YiXing</w:t>
            </w:r>
            <w:proofErr w:type="spellEnd"/>
            <w:r w:rsidRPr="001101DD">
              <w:rPr>
                <w:rFonts w:ascii="Verdana" w:eastAsia="Times New Roman" w:hAnsi="Verdana" w:cs="Times New Roman"/>
                <w:color w:val="111111"/>
                <w:sz w:val="17"/>
                <w:szCs w:val="17"/>
              </w:rPr>
              <w:t xml:space="preserve"> teapots develop a seasoning from repeated use, making the tea brewed from a well used teapot a special treat. For this reason, most people will dedicate a single flavor of tea to a specific </w:t>
            </w:r>
            <w:proofErr w:type="spellStart"/>
            <w:r w:rsidRPr="001101DD">
              <w:rPr>
                <w:rFonts w:ascii="Verdana" w:eastAsia="Times New Roman" w:hAnsi="Verdana" w:cs="Times New Roman"/>
                <w:color w:val="111111"/>
                <w:sz w:val="17"/>
                <w:szCs w:val="17"/>
              </w:rPr>
              <w:t>YiXing</w:t>
            </w:r>
            <w:proofErr w:type="spellEnd"/>
            <w:r w:rsidRPr="001101DD">
              <w:rPr>
                <w:rFonts w:ascii="Verdana" w:eastAsia="Times New Roman" w:hAnsi="Verdana" w:cs="Times New Roman"/>
                <w:color w:val="111111"/>
                <w:sz w:val="17"/>
                <w:szCs w:val="17"/>
              </w:rPr>
              <w:t xml:space="preserve"> teapot, so that the seasoning is not disrupted by cross-brewing. </w:t>
            </w:r>
          </w:p>
        </w:tc>
      </w:tr>
      <w:tr w:rsidR="001101DD" w:rsidRPr="001101DD" w:rsidTr="001101DD">
        <w:trPr>
          <w:tblCellSpacing w:w="0" w:type="dxa"/>
        </w:trPr>
        <w:tc>
          <w:tcPr>
            <w:tcW w:w="0" w:type="auto"/>
            <w:hideMark/>
          </w:tcPr>
          <w:p w:rsidR="001101DD" w:rsidRPr="001101DD" w:rsidRDefault="001101DD" w:rsidP="001101DD">
            <w:pPr>
              <w:spacing w:after="0" w:line="240" w:lineRule="auto"/>
              <w:rPr>
                <w:rFonts w:ascii="Verdana" w:eastAsia="Times New Roman" w:hAnsi="Verdana" w:cs="Times New Roman"/>
                <w:color w:val="5D80A7"/>
                <w:sz w:val="17"/>
                <w:szCs w:val="17"/>
              </w:rPr>
            </w:pPr>
            <w:r w:rsidRPr="001101DD">
              <w:rPr>
                <w:rFonts w:ascii="Verdana" w:eastAsia="Times New Roman" w:hAnsi="Verdana" w:cs="Times New Roman"/>
                <w:i/>
                <w:iCs/>
                <w:color w:val="5D80A7"/>
                <w:sz w:val="17"/>
              </w:rPr>
              <w:t>SIZE</w:t>
            </w:r>
          </w:p>
        </w:tc>
      </w:tr>
      <w:tr w:rsidR="001101DD" w:rsidRPr="001101DD" w:rsidTr="001101DD">
        <w:trPr>
          <w:tblCellSpacing w:w="0" w:type="dxa"/>
        </w:trPr>
        <w:tc>
          <w:tcPr>
            <w:tcW w:w="0" w:type="auto"/>
            <w:hideMark/>
          </w:tcPr>
          <w:p w:rsidR="001101DD" w:rsidRPr="001101DD" w:rsidRDefault="001101DD" w:rsidP="001101DD">
            <w:pPr>
              <w:spacing w:after="0" w:line="240" w:lineRule="auto"/>
              <w:rPr>
                <w:rFonts w:ascii="Verdana" w:eastAsia="Times New Roman" w:hAnsi="Verdana" w:cs="Times New Roman"/>
                <w:color w:val="343434"/>
                <w:sz w:val="17"/>
                <w:szCs w:val="17"/>
              </w:rPr>
            </w:pPr>
            <w:r w:rsidRPr="001101DD">
              <w:rPr>
                <w:rFonts w:ascii="Verdana" w:eastAsia="Times New Roman" w:hAnsi="Verdana" w:cs="Times New Roman"/>
                <w:color w:val="343434"/>
                <w:sz w:val="17"/>
                <w:szCs w:val="17"/>
              </w:rPr>
              <w:t xml:space="preserve">People from the US and Europe today are often surprised by the size of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teapots. Most Westerners are more familiar with large teapots that are used to brew tea for numerous people at a time. Although there are certainly plenty of larger teapots for social brewing,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teapots are intended for individual use, producing 1-2 servings of tea. For this reason, the Chinese historically would carry </w:t>
            </w:r>
            <w:proofErr w:type="gramStart"/>
            <w:r w:rsidRPr="001101DD">
              <w:rPr>
                <w:rFonts w:ascii="Verdana" w:eastAsia="Times New Roman" w:hAnsi="Verdana" w:cs="Times New Roman"/>
                <w:color w:val="343434"/>
                <w:sz w:val="17"/>
                <w:szCs w:val="17"/>
              </w:rPr>
              <w:t>their own</w:t>
            </w:r>
            <w:proofErr w:type="gramEnd"/>
            <w:r w:rsidRPr="001101DD">
              <w:rPr>
                <w:rFonts w:ascii="Verdana" w:eastAsia="Times New Roman" w:hAnsi="Verdana" w:cs="Times New Roman"/>
                <w:color w:val="343434"/>
                <w:sz w:val="17"/>
                <w:szCs w:val="17"/>
              </w:rPr>
              <w:t xml:space="preserve"> personal </w:t>
            </w:r>
            <w:proofErr w:type="spellStart"/>
            <w:r w:rsidRPr="001101DD">
              <w:rPr>
                <w:rFonts w:ascii="Verdana" w:eastAsia="Times New Roman" w:hAnsi="Verdana" w:cs="Times New Roman"/>
                <w:color w:val="343434"/>
                <w:sz w:val="17"/>
                <w:szCs w:val="17"/>
              </w:rPr>
              <w:t>YiXing</w:t>
            </w:r>
            <w:proofErr w:type="spellEnd"/>
            <w:r w:rsidRPr="001101DD">
              <w:rPr>
                <w:rFonts w:ascii="Verdana" w:eastAsia="Times New Roman" w:hAnsi="Verdana" w:cs="Times New Roman"/>
                <w:color w:val="343434"/>
                <w:sz w:val="17"/>
                <w:szCs w:val="17"/>
              </w:rPr>
              <w:t xml:space="preserve"> teapot and drink directly from its spout, although this is less common today. </w:t>
            </w:r>
          </w:p>
        </w:tc>
      </w:tr>
    </w:tbl>
    <w:p w:rsidR="005C1798" w:rsidRDefault="005C1798"/>
    <w:sectPr w:rsidR="005C1798" w:rsidSect="005C1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1DD"/>
    <w:rsid w:val="001101DD"/>
    <w:rsid w:val="005C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01DD"/>
    <w:rPr>
      <w:i/>
      <w:iCs/>
    </w:rPr>
  </w:style>
  <w:style w:type="character" w:customStyle="1" w:styleId="bigblue">
    <w:name w:val="bigblue"/>
    <w:basedOn w:val="DefaultParagraphFont"/>
    <w:rsid w:val="001101DD"/>
  </w:style>
  <w:style w:type="paragraph" w:customStyle="1" w:styleId="bigblue1">
    <w:name w:val="bigblue1"/>
    <w:basedOn w:val="Normal"/>
    <w:rsid w:val="00110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1566127">
      <w:bodyDiv w:val="1"/>
      <w:marLeft w:val="0"/>
      <w:marRight w:val="0"/>
      <w:marTop w:val="0"/>
      <w:marBottom w:val="0"/>
      <w:divBdr>
        <w:top w:val="none" w:sz="0" w:space="0" w:color="auto"/>
        <w:left w:val="none" w:sz="0" w:space="0" w:color="auto"/>
        <w:bottom w:val="none" w:sz="0" w:space="0" w:color="auto"/>
        <w:right w:val="none" w:sz="0" w:space="0" w:color="auto"/>
      </w:divBdr>
      <w:divsChild>
        <w:div w:id="488059282">
          <w:marLeft w:val="0"/>
          <w:marRight w:val="0"/>
          <w:marTop w:val="420"/>
          <w:marBottom w:val="0"/>
          <w:divBdr>
            <w:top w:val="none" w:sz="0" w:space="0" w:color="auto"/>
            <w:left w:val="none" w:sz="0" w:space="0" w:color="auto"/>
            <w:bottom w:val="none" w:sz="0" w:space="0" w:color="auto"/>
            <w:right w:val="none" w:sz="0" w:space="0" w:color="auto"/>
          </w:divBdr>
          <w:divsChild>
            <w:div w:id="1693648724">
              <w:marLeft w:val="0"/>
              <w:marRight w:val="0"/>
              <w:marTop w:val="0"/>
              <w:marBottom w:val="0"/>
              <w:divBdr>
                <w:top w:val="none" w:sz="0" w:space="0" w:color="auto"/>
                <w:left w:val="none" w:sz="0" w:space="0" w:color="auto"/>
                <w:bottom w:val="none" w:sz="0" w:space="0" w:color="auto"/>
                <w:right w:val="none" w:sz="0" w:space="0" w:color="auto"/>
              </w:divBdr>
              <w:divsChild>
                <w:div w:id="761412751">
                  <w:marLeft w:val="0"/>
                  <w:marRight w:val="0"/>
                  <w:marTop w:val="0"/>
                  <w:marBottom w:val="375"/>
                  <w:divBdr>
                    <w:top w:val="none" w:sz="0" w:space="0" w:color="auto"/>
                    <w:left w:val="none" w:sz="0" w:space="0" w:color="auto"/>
                    <w:bottom w:val="none" w:sz="0" w:space="0" w:color="auto"/>
                    <w:right w:val="none" w:sz="0" w:space="0" w:color="auto"/>
                  </w:divBdr>
                  <w:divsChild>
                    <w:div w:id="11029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mfcsd</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jstevenson</dc:creator>
  <cp:keywords/>
  <dc:description/>
  <cp:lastModifiedBy>jstevenson</cp:lastModifiedBy>
  <cp:revision>1</cp:revision>
  <dcterms:created xsi:type="dcterms:W3CDTF">2011-04-11T12:06:00Z</dcterms:created>
  <dcterms:modified xsi:type="dcterms:W3CDTF">2011-04-11T12:07:00Z</dcterms:modified>
</cp:coreProperties>
</file>