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B4B" w:rsidRPr="00576868" w:rsidRDefault="00C56B4B" w:rsidP="00C56B4B">
      <w:pPr>
        <w:tabs>
          <w:tab w:val="left" w:pos="-450"/>
        </w:tabs>
        <w:spacing w:after="0" w:line="240" w:lineRule="auto"/>
        <w:ind w:left="-450"/>
        <w:jc w:val="center"/>
        <w:rPr>
          <w:rFonts w:ascii="Candara" w:hAnsi="Candara"/>
          <w:b/>
          <w:sz w:val="28"/>
          <w:szCs w:val="28"/>
        </w:rPr>
      </w:pPr>
      <w:r w:rsidRPr="003B2DC4">
        <w:rPr>
          <w:rFonts w:ascii="Candara" w:hAnsi="Candara"/>
          <w:b/>
          <w:i/>
          <w:sz w:val="28"/>
          <w:szCs w:val="28"/>
        </w:rPr>
        <w:t>The world belongs to those who read</w:t>
      </w:r>
      <w:r w:rsidRPr="00576868">
        <w:rPr>
          <w:rFonts w:ascii="Candara" w:hAnsi="Candara"/>
          <w:b/>
          <w:sz w:val="28"/>
          <w:szCs w:val="28"/>
        </w:rPr>
        <w:t>—Rick Holland</w:t>
      </w:r>
    </w:p>
    <w:p w:rsidR="001829E2" w:rsidRPr="00B45746" w:rsidRDefault="001829E2" w:rsidP="00656FC5">
      <w:pPr>
        <w:tabs>
          <w:tab w:val="left" w:pos="-450"/>
        </w:tabs>
        <w:spacing w:after="0" w:line="240" w:lineRule="auto"/>
        <w:ind w:left="-450"/>
        <w:jc w:val="both"/>
        <w:rPr>
          <w:rFonts w:ascii="Candara" w:hAnsi="Candara"/>
          <w:sz w:val="21"/>
          <w:szCs w:val="21"/>
        </w:rPr>
      </w:pPr>
    </w:p>
    <w:p w:rsidR="00656FC5" w:rsidRPr="00B45746" w:rsidRDefault="00656FC5" w:rsidP="00B45746">
      <w:pPr>
        <w:tabs>
          <w:tab w:val="left" w:pos="-450"/>
        </w:tabs>
        <w:spacing w:after="0" w:line="240" w:lineRule="auto"/>
        <w:ind w:left="-450"/>
        <w:rPr>
          <w:rFonts w:ascii="Candara" w:hAnsi="Candara"/>
          <w:sz w:val="21"/>
          <w:szCs w:val="21"/>
        </w:rPr>
      </w:pPr>
      <w:r w:rsidRPr="00B45746">
        <w:rPr>
          <w:rFonts w:ascii="Candara" w:hAnsi="Candara"/>
          <w:sz w:val="21"/>
          <w:szCs w:val="21"/>
        </w:rPr>
        <w:t>Happy New Year!</w:t>
      </w:r>
    </w:p>
    <w:p w:rsidR="00B45746" w:rsidRPr="00B45746" w:rsidRDefault="00B45746" w:rsidP="00B45746">
      <w:pPr>
        <w:tabs>
          <w:tab w:val="left" w:pos="-450"/>
        </w:tabs>
        <w:spacing w:after="0" w:line="240" w:lineRule="auto"/>
        <w:ind w:left="-450"/>
        <w:rPr>
          <w:rFonts w:ascii="Candara" w:hAnsi="Candara"/>
          <w:sz w:val="21"/>
          <w:szCs w:val="21"/>
        </w:rPr>
      </w:pPr>
    </w:p>
    <w:p w:rsidR="00B45746" w:rsidRPr="00B45746" w:rsidRDefault="00B45746" w:rsidP="00B45746">
      <w:pPr>
        <w:tabs>
          <w:tab w:val="left" w:pos="-450"/>
        </w:tabs>
        <w:spacing w:after="0" w:line="240" w:lineRule="auto"/>
        <w:ind w:left="-450"/>
        <w:rPr>
          <w:rFonts w:ascii="Candara" w:hAnsi="Candara"/>
          <w:sz w:val="21"/>
          <w:szCs w:val="21"/>
        </w:rPr>
      </w:pPr>
      <w:r w:rsidRPr="00B45746">
        <w:rPr>
          <w:rFonts w:ascii="Candara" w:hAnsi="Candara"/>
          <w:sz w:val="21"/>
          <w:szCs w:val="21"/>
        </w:rPr>
        <w:t xml:space="preserve">As the year progresses, we continue to pursue and support the following reading goals: </w:t>
      </w:r>
    </w:p>
    <w:p w:rsidR="00B45746" w:rsidRPr="00B45746" w:rsidRDefault="00B45746" w:rsidP="00B45746">
      <w:pPr>
        <w:pStyle w:val="ListParagraph"/>
        <w:numPr>
          <w:ilvl w:val="0"/>
          <w:numId w:val="3"/>
        </w:numPr>
        <w:tabs>
          <w:tab w:val="left" w:pos="-450"/>
        </w:tabs>
        <w:spacing w:after="0" w:line="240" w:lineRule="auto"/>
        <w:rPr>
          <w:rFonts w:ascii="Candara" w:eastAsia="BatangChe" w:hAnsi="Candara" w:cs="Arial"/>
          <w:sz w:val="21"/>
          <w:szCs w:val="21"/>
        </w:rPr>
      </w:pPr>
      <w:r w:rsidRPr="00B45746">
        <w:rPr>
          <w:rFonts w:ascii="Candara" w:hAnsi="Candara"/>
          <w:sz w:val="21"/>
          <w:szCs w:val="21"/>
        </w:rPr>
        <w:t>Investing time to independent reading,</w:t>
      </w:r>
      <w:r w:rsidR="00A278AE">
        <w:rPr>
          <w:rFonts w:ascii="Candara" w:hAnsi="Candara"/>
          <w:sz w:val="21"/>
          <w:szCs w:val="21"/>
        </w:rPr>
        <w:t xml:space="preserve"> at least </w:t>
      </w:r>
      <w:r w:rsidR="00572029">
        <w:rPr>
          <w:rFonts w:ascii="Candara" w:hAnsi="Candara"/>
          <w:sz w:val="21"/>
          <w:szCs w:val="21"/>
        </w:rPr>
        <w:t>thirty minutes</w:t>
      </w:r>
      <w:r w:rsidR="00A278AE">
        <w:rPr>
          <w:rFonts w:ascii="Candara" w:hAnsi="Candara"/>
          <w:sz w:val="21"/>
          <w:szCs w:val="21"/>
        </w:rPr>
        <w:t xml:space="preserve"> a day.</w:t>
      </w:r>
    </w:p>
    <w:p w:rsidR="00B45746" w:rsidRPr="00B45746" w:rsidRDefault="00B45746" w:rsidP="00B45746">
      <w:pPr>
        <w:pStyle w:val="ListParagraph"/>
        <w:numPr>
          <w:ilvl w:val="0"/>
          <w:numId w:val="3"/>
        </w:numPr>
        <w:tabs>
          <w:tab w:val="left" w:pos="-450"/>
        </w:tabs>
        <w:spacing w:after="0" w:line="240" w:lineRule="auto"/>
        <w:rPr>
          <w:rFonts w:ascii="Candara" w:eastAsia="BatangChe" w:hAnsi="Candara" w:cs="Arial"/>
          <w:sz w:val="21"/>
          <w:szCs w:val="21"/>
        </w:rPr>
      </w:pPr>
      <w:r w:rsidRPr="00B45746">
        <w:rPr>
          <w:rFonts w:ascii="Candara" w:hAnsi="Candara"/>
          <w:sz w:val="21"/>
          <w:szCs w:val="21"/>
        </w:rPr>
        <w:t>Selecting reading choices from a wide range of texts.</w:t>
      </w:r>
    </w:p>
    <w:p w:rsidR="00B45746" w:rsidRPr="00B45746" w:rsidRDefault="00B45746" w:rsidP="00B45746">
      <w:pPr>
        <w:pStyle w:val="ListParagraph"/>
        <w:numPr>
          <w:ilvl w:val="0"/>
          <w:numId w:val="3"/>
        </w:numPr>
        <w:tabs>
          <w:tab w:val="left" w:pos="-450"/>
        </w:tabs>
        <w:spacing w:after="0" w:line="240" w:lineRule="auto"/>
        <w:rPr>
          <w:rFonts w:ascii="Candara" w:eastAsia="BatangChe" w:hAnsi="Candara" w:cs="Arial"/>
          <w:sz w:val="21"/>
          <w:szCs w:val="21"/>
        </w:rPr>
      </w:pPr>
      <w:r w:rsidRPr="00B45746">
        <w:rPr>
          <w:rFonts w:ascii="Candara" w:hAnsi="Candara"/>
          <w:sz w:val="21"/>
          <w:szCs w:val="21"/>
        </w:rPr>
        <w:t>Selecting texts that are increasing in complexity.</w:t>
      </w:r>
    </w:p>
    <w:p w:rsidR="00B45746" w:rsidRPr="00B45746" w:rsidRDefault="00B45746" w:rsidP="00B45746">
      <w:pPr>
        <w:pStyle w:val="ListParagraph"/>
        <w:tabs>
          <w:tab w:val="left" w:pos="-450"/>
        </w:tabs>
        <w:spacing w:after="0" w:line="240" w:lineRule="auto"/>
        <w:ind w:left="270"/>
        <w:rPr>
          <w:rFonts w:ascii="Candara" w:hAnsi="Candara"/>
          <w:sz w:val="21"/>
          <w:szCs w:val="21"/>
        </w:rPr>
      </w:pPr>
    </w:p>
    <w:p w:rsidR="00B45746" w:rsidRPr="00B45746" w:rsidRDefault="00572029" w:rsidP="00B45746">
      <w:pPr>
        <w:tabs>
          <w:tab w:val="left" w:pos="-450"/>
        </w:tabs>
        <w:spacing w:after="0" w:line="240" w:lineRule="auto"/>
        <w:rPr>
          <w:rFonts w:ascii="Candara" w:eastAsia="BatangChe" w:hAnsi="Candara" w:cs="Arial"/>
          <w:sz w:val="21"/>
          <w:szCs w:val="21"/>
        </w:rPr>
      </w:pPr>
      <w:r>
        <w:rPr>
          <w:rFonts w:ascii="Candara" w:hAnsi="Candara"/>
          <w:sz w:val="21"/>
          <w:szCs w:val="21"/>
        </w:rPr>
        <w:t>During</w:t>
      </w:r>
      <w:r w:rsidR="00B45746" w:rsidRPr="00B45746">
        <w:rPr>
          <w:rFonts w:ascii="Candara" w:hAnsi="Candara"/>
          <w:sz w:val="21"/>
          <w:szCs w:val="21"/>
        </w:rPr>
        <w:t xml:space="preserve"> the next two weeks, you will be reading one of the fictional texts listed below. </w:t>
      </w:r>
      <w:r w:rsidR="00B45746" w:rsidRPr="00B45746">
        <w:rPr>
          <w:rFonts w:ascii="Candara" w:hAnsi="Candara" w:cs="Times"/>
          <w:color w:val="181818"/>
          <w:sz w:val="21"/>
          <w:szCs w:val="21"/>
        </w:rPr>
        <w:t xml:space="preserve">Please take the time to read the descriptions of each text as well as the learning goal governing this particular reading enterprise. </w:t>
      </w:r>
      <w:r w:rsidRPr="00B45746">
        <w:rPr>
          <w:rFonts w:ascii="Candara" w:eastAsia="BatangChe" w:hAnsi="Candara" w:cs="Arial"/>
          <w:sz w:val="21"/>
          <w:szCs w:val="21"/>
        </w:rPr>
        <w:t xml:space="preserve">After reviewing each description, indicate your first and second choice in the column labeled choice. </w:t>
      </w:r>
      <w:r w:rsidR="00B45746" w:rsidRPr="00B45746">
        <w:rPr>
          <w:rFonts w:ascii="Candara" w:hAnsi="Candara" w:cs="Times"/>
          <w:color w:val="181818"/>
          <w:sz w:val="21"/>
          <w:szCs w:val="21"/>
        </w:rPr>
        <w:t xml:space="preserve">Be sure to make an informed decision with your parent or guardian as </w:t>
      </w:r>
      <w:r w:rsidR="00B45746" w:rsidRPr="00B45746">
        <w:rPr>
          <w:rFonts w:ascii="Candara" w:eastAsia="BatangChe" w:hAnsi="Candara" w:cs="Arial"/>
          <w:sz w:val="21"/>
          <w:szCs w:val="21"/>
        </w:rPr>
        <w:t xml:space="preserve">adolescent literature often contains sensitive or mature themes. </w:t>
      </w:r>
    </w:p>
    <w:p w:rsidR="00B45746" w:rsidRPr="00B45746" w:rsidRDefault="00B45746" w:rsidP="00B45746">
      <w:pPr>
        <w:tabs>
          <w:tab w:val="left" w:pos="-450"/>
        </w:tabs>
        <w:spacing w:after="0" w:line="240" w:lineRule="auto"/>
        <w:rPr>
          <w:rFonts w:ascii="Candara" w:eastAsia="BatangChe" w:hAnsi="Candara" w:cs="Arial"/>
          <w:sz w:val="21"/>
          <w:szCs w:val="21"/>
        </w:rPr>
      </w:pPr>
    </w:p>
    <w:p w:rsidR="00B45746" w:rsidRPr="00B45746" w:rsidRDefault="00B45746" w:rsidP="00B45746">
      <w:pPr>
        <w:tabs>
          <w:tab w:val="left" w:pos="-450"/>
        </w:tabs>
        <w:spacing w:after="0" w:line="240" w:lineRule="auto"/>
        <w:rPr>
          <w:rFonts w:ascii="Candara" w:eastAsia="BatangChe" w:hAnsi="Candara" w:cs="Arial"/>
          <w:sz w:val="21"/>
          <w:szCs w:val="21"/>
        </w:rPr>
      </w:pPr>
      <w:r w:rsidRPr="00B45746">
        <w:rPr>
          <w:rFonts w:ascii="Candara" w:eastAsia="BatangChe" w:hAnsi="Candara" w:cs="Arial"/>
          <w:sz w:val="21"/>
          <w:szCs w:val="21"/>
        </w:rPr>
        <w:t xml:space="preserve">At the end of the two weeks, you are expected to return the book in its original condition. If you have questions or concerns, please bring them to my attention. In addition, please share this information with your parent or guardian and return </w:t>
      </w:r>
      <w:r w:rsidR="00572029">
        <w:rPr>
          <w:rFonts w:ascii="Candara" w:eastAsia="BatangChe" w:hAnsi="Candara" w:cs="Arial"/>
          <w:sz w:val="21"/>
          <w:szCs w:val="21"/>
        </w:rPr>
        <w:t xml:space="preserve">it to </w:t>
      </w:r>
      <w:r w:rsidR="003B2DC4">
        <w:rPr>
          <w:rFonts w:ascii="Candara" w:eastAsia="BatangChe" w:hAnsi="Candara" w:cs="Arial"/>
          <w:sz w:val="21"/>
          <w:szCs w:val="21"/>
        </w:rPr>
        <w:t>me signed</w:t>
      </w:r>
      <w:r w:rsidR="00572029">
        <w:rPr>
          <w:rFonts w:ascii="Candara" w:eastAsia="BatangChe" w:hAnsi="Candara" w:cs="Arial"/>
          <w:sz w:val="21"/>
          <w:szCs w:val="21"/>
        </w:rPr>
        <w:t xml:space="preserve"> </w:t>
      </w:r>
      <w:r w:rsidRPr="00B45746">
        <w:rPr>
          <w:rFonts w:ascii="Candara" w:eastAsia="BatangChe" w:hAnsi="Candara" w:cs="Arial"/>
          <w:sz w:val="21"/>
          <w:szCs w:val="21"/>
        </w:rPr>
        <w:t>by Wednesday, January 15, 2015.</w:t>
      </w:r>
    </w:p>
    <w:p w:rsidR="00B45746" w:rsidRPr="00B45746" w:rsidRDefault="00B45746" w:rsidP="00B45746">
      <w:pPr>
        <w:tabs>
          <w:tab w:val="left" w:pos="-450"/>
        </w:tabs>
        <w:spacing w:after="0" w:line="240" w:lineRule="auto"/>
        <w:rPr>
          <w:rFonts w:ascii="Candara" w:eastAsia="BatangChe" w:hAnsi="Candara" w:cs="Arial"/>
          <w:sz w:val="21"/>
          <w:szCs w:val="21"/>
        </w:rPr>
      </w:pPr>
    </w:p>
    <w:p w:rsidR="00B45746" w:rsidRPr="00B45746" w:rsidRDefault="00B45746" w:rsidP="00B45746">
      <w:pPr>
        <w:tabs>
          <w:tab w:val="left" w:pos="-450"/>
        </w:tabs>
        <w:spacing w:after="0" w:line="240" w:lineRule="auto"/>
        <w:rPr>
          <w:rFonts w:ascii="Candara" w:eastAsia="BatangChe" w:hAnsi="Candara" w:cs="Arial"/>
          <w:sz w:val="21"/>
          <w:szCs w:val="21"/>
        </w:rPr>
      </w:pPr>
      <w:r w:rsidRPr="00B45746">
        <w:rPr>
          <w:rFonts w:ascii="Candara" w:eastAsia="BatangChe" w:hAnsi="Candara" w:cs="Arial"/>
          <w:sz w:val="21"/>
          <w:szCs w:val="21"/>
        </w:rPr>
        <w:t>Thank you,</w:t>
      </w:r>
    </w:p>
    <w:p w:rsidR="00B45746" w:rsidRPr="00B45746" w:rsidRDefault="00B45746" w:rsidP="00B45746">
      <w:pPr>
        <w:tabs>
          <w:tab w:val="left" w:pos="-450"/>
        </w:tabs>
        <w:spacing w:after="0" w:line="240" w:lineRule="auto"/>
        <w:rPr>
          <w:rFonts w:ascii="Candara" w:eastAsia="BatangChe" w:hAnsi="Candara" w:cs="Arial"/>
          <w:sz w:val="21"/>
          <w:szCs w:val="21"/>
        </w:rPr>
      </w:pPr>
    </w:p>
    <w:p w:rsidR="00B45746" w:rsidRPr="00B45746" w:rsidRDefault="00B45746" w:rsidP="00B45746">
      <w:pPr>
        <w:tabs>
          <w:tab w:val="left" w:pos="-450"/>
        </w:tabs>
        <w:spacing w:after="0" w:line="240" w:lineRule="auto"/>
        <w:rPr>
          <w:rFonts w:ascii="Candara" w:eastAsia="BatangChe" w:hAnsi="Candara" w:cs="Arial"/>
          <w:sz w:val="21"/>
          <w:szCs w:val="21"/>
        </w:rPr>
      </w:pPr>
    </w:p>
    <w:p w:rsidR="00B45746" w:rsidRPr="00B45746" w:rsidRDefault="00B45746" w:rsidP="00B45746">
      <w:pPr>
        <w:tabs>
          <w:tab w:val="left" w:pos="-450"/>
        </w:tabs>
        <w:spacing w:after="0" w:line="240" w:lineRule="auto"/>
        <w:rPr>
          <w:rFonts w:ascii="Candara" w:eastAsia="BatangChe" w:hAnsi="Candara" w:cs="Arial"/>
          <w:sz w:val="21"/>
          <w:szCs w:val="21"/>
        </w:rPr>
      </w:pPr>
      <w:r w:rsidRPr="00B45746">
        <w:rPr>
          <w:rFonts w:ascii="Candara" w:eastAsia="BatangChe" w:hAnsi="Candara" w:cs="Arial"/>
          <w:sz w:val="21"/>
          <w:szCs w:val="21"/>
        </w:rPr>
        <w:t>Ms. Rutigliano</w:t>
      </w:r>
    </w:p>
    <w:p w:rsidR="00B45746" w:rsidRPr="00B45746" w:rsidRDefault="000C036B" w:rsidP="00B45746">
      <w:pPr>
        <w:tabs>
          <w:tab w:val="left" w:pos="-450"/>
        </w:tabs>
        <w:spacing w:after="0" w:line="240" w:lineRule="auto"/>
        <w:rPr>
          <w:rFonts w:ascii="Candara" w:eastAsia="BatangChe" w:hAnsi="Candara" w:cs="Arial"/>
          <w:sz w:val="21"/>
          <w:szCs w:val="21"/>
        </w:rPr>
      </w:pPr>
      <w:hyperlink r:id="rId5" w:history="1">
        <w:r w:rsidR="00B45746" w:rsidRPr="00B45746">
          <w:rPr>
            <w:rStyle w:val="Hyperlink"/>
            <w:rFonts w:ascii="Candara" w:eastAsia="BatangChe" w:hAnsi="Candara" w:cs="Arial"/>
            <w:sz w:val="21"/>
            <w:szCs w:val="21"/>
          </w:rPr>
          <w:t>krutigliano@mayfieldschools.org</w:t>
        </w:r>
      </w:hyperlink>
    </w:p>
    <w:p w:rsidR="00B45746" w:rsidRPr="00B45746" w:rsidRDefault="00B45746" w:rsidP="00B45746">
      <w:pPr>
        <w:tabs>
          <w:tab w:val="left" w:pos="-450"/>
        </w:tabs>
        <w:spacing w:after="0" w:line="240" w:lineRule="auto"/>
        <w:rPr>
          <w:rFonts w:ascii="Candara" w:hAnsi="Candara"/>
          <w:sz w:val="21"/>
          <w:szCs w:val="21"/>
        </w:rPr>
      </w:pPr>
      <w:r w:rsidRPr="00B45746">
        <w:rPr>
          <w:rFonts w:ascii="Candara" w:eastAsia="BatangChe" w:hAnsi="Candara" w:cs="Arial"/>
          <w:sz w:val="21"/>
          <w:szCs w:val="21"/>
        </w:rPr>
        <w:t>440.995.6966</w:t>
      </w:r>
    </w:p>
    <w:p w:rsidR="00B45746" w:rsidRPr="00B45746" w:rsidRDefault="00B45746" w:rsidP="00B45746">
      <w:pPr>
        <w:tabs>
          <w:tab w:val="left" w:pos="-450"/>
        </w:tabs>
        <w:spacing w:after="0" w:line="240" w:lineRule="auto"/>
        <w:ind w:left="-450"/>
        <w:rPr>
          <w:rFonts w:ascii="Candara" w:eastAsia="BatangChe" w:hAnsi="Candara" w:cs="Arial"/>
          <w:sz w:val="21"/>
          <w:szCs w:val="21"/>
        </w:rPr>
      </w:pPr>
    </w:p>
    <w:p w:rsidR="001829E2" w:rsidRPr="00B45746" w:rsidRDefault="00B45746" w:rsidP="00B45746">
      <w:pPr>
        <w:tabs>
          <w:tab w:val="left" w:pos="-450"/>
        </w:tabs>
        <w:spacing w:after="0" w:line="240" w:lineRule="auto"/>
        <w:ind w:left="-450"/>
        <w:rPr>
          <w:rFonts w:ascii="Candara" w:eastAsia="BatangChe" w:hAnsi="Candara" w:cs="Arial"/>
          <w:sz w:val="21"/>
          <w:szCs w:val="21"/>
        </w:rPr>
      </w:pPr>
      <w:r w:rsidRPr="00B45746">
        <w:rPr>
          <w:rFonts w:ascii="Candara" w:eastAsia="BatangChe" w:hAnsi="Candara" w:cs="Arial"/>
          <w:sz w:val="21"/>
          <w:szCs w:val="21"/>
        </w:rPr>
        <w:t xml:space="preserve">    </w:t>
      </w:r>
      <w:r w:rsidR="00FD10AB">
        <w:rPr>
          <w:rFonts w:ascii="Candara" w:eastAsia="BatangChe" w:hAnsi="Candara" w:cs="Arial"/>
          <w:sz w:val="21"/>
          <w:szCs w:val="21"/>
        </w:rPr>
        <w:t xml:space="preserve">   </w:t>
      </w:r>
      <w:r w:rsidRPr="00B45746">
        <w:rPr>
          <w:rFonts w:ascii="Candara" w:eastAsia="BatangChe" w:hAnsi="Candara" w:cs="Arial"/>
          <w:sz w:val="21"/>
          <w:szCs w:val="21"/>
        </w:rPr>
        <w:t xml:space="preserve"> </w:t>
      </w:r>
      <w:r w:rsidR="001829E2" w:rsidRPr="00B45746">
        <w:rPr>
          <w:rFonts w:ascii="Candara" w:hAnsi="Candara" w:cs="Times"/>
          <w:b/>
          <w:color w:val="181818"/>
          <w:sz w:val="21"/>
          <w:szCs w:val="21"/>
        </w:rPr>
        <w:t>Learning Goal:</w:t>
      </w:r>
    </w:p>
    <w:p w:rsidR="002D440A" w:rsidRPr="00B45746" w:rsidRDefault="001829E2" w:rsidP="007B0CF8">
      <w:pPr>
        <w:pStyle w:val="ListParagraph"/>
        <w:numPr>
          <w:ilvl w:val="0"/>
          <w:numId w:val="2"/>
        </w:numPr>
        <w:tabs>
          <w:tab w:val="left" w:pos="-450"/>
        </w:tabs>
        <w:spacing w:after="0" w:line="240" w:lineRule="auto"/>
        <w:jc w:val="both"/>
        <w:rPr>
          <w:rFonts w:ascii="Candara" w:eastAsia="BatangChe" w:hAnsi="Candara" w:cs="Arial"/>
          <w:sz w:val="21"/>
          <w:szCs w:val="21"/>
        </w:rPr>
      </w:pPr>
      <w:r w:rsidRPr="00B45746">
        <w:rPr>
          <w:rFonts w:ascii="Candara" w:hAnsi="Candara" w:cs="Times"/>
          <w:color w:val="181818"/>
          <w:sz w:val="21"/>
          <w:szCs w:val="21"/>
        </w:rPr>
        <w:t>RL.8.10: I can by the end of the year, read and comprehend literature, including stories, dramas, and poems, at the high end of grades 6-8 text complexity band independently and proficiently.</w:t>
      </w:r>
    </w:p>
    <w:tbl>
      <w:tblPr>
        <w:tblStyle w:val="TableGrid"/>
        <w:tblW w:w="0" w:type="auto"/>
        <w:tblLook w:val="04A0"/>
      </w:tblPr>
      <w:tblGrid>
        <w:gridCol w:w="2358"/>
        <w:gridCol w:w="6015"/>
        <w:gridCol w:w="1203"/>
      </w:tblGrid>
      <w:tr w:rsidR="00DA5B4E" w:rsidRPr="00B45746" w:rsidTr="00073904">
        <w:tc>
          <w:tcPr>
            <w:tcW w:w="2358" w:type="dxa"/>
          </w:tcPr>
          <w:p w:rsidR="00DA5B4E" w:rsidRPr="00B45746" w:rsidRDefault="00576868">
            <w:pPr>
              <w:rPr>
                <w:rFonts w:ascii="Candara" w:hAnsi="Candara"/>
                <w:b/>
                <w:sz w:val="21"/>
                <w:szCs w:val="21"/>
              </w:rPr>
            </w:pPr>
            <w:r w:rsidRPr="00B45746">
              <w:rPr>
                <w:rFonts w:ascii="Candara" w:hAnsi="Candara"/>
                <w:b/>
                <w:sz w:val="21"/>
                <w:szCs w:val="21"/>
              </w:rPr>
              <w:t xml:space="preserve">Title &amp; </w:t>
            </w:r>
            <w:r w:rsidR="00DA5B4E" w:rsidRPr="00B45746">
              <w:rPr>
                <w:rFonts w:ascii="Candara" w:hAnsi="Candara"/>
                <w:b/>
                <w:sz w:val="21"/>
                <w:szCs w:val="21"/>
              </w:rPr>
              <w:t>Author</w:t>
            </w:r>
          </w:p>
        </w:tc>
        <w:tc>
          <w:tcPr>
            <w:tcW w:w="6015" w:type="dxa"/>
          </w:tcPr>
          <w:p w:rsidR="00DA5B4E" w:rsidRPr="00B45746" w:rsidRDefault="00DA5B4E" w:rsidP="00576868">
            <w:pPr>
              <w:jc w:val="center"/>
              <w:rPr>
                <w:rFonts w:ascii="Candara" w:hAnsi="Candara"/>
                <w:b/>
                <w:sz w:val="21"/>
                <w:szCs w:val="21"/>
              </w:rPr>
            </w:pPr>
            <w:r w:rsidRPr="00B45746">
              <w:rPr>
                <w:rFonts w:ascii="Candara" w:hAnsi="Candara"/>
                <w:b/>
                <w:sz w:val="21"/>
                <w:szCs w:val="21"/>
              </w:rPr>
              <w:t>Summary</w:t>
            </w:r>
          </w:p>
        </w:tc>
        <w:tc>
          <w:tcPr>
            <w:tcW w:w="1203" w:type="dxa"/>
          </w:tcPr>
          <w:p w:rsidR="00DA5B4E" w:rsidRPr="00B45746" w:rsidRDefault="001829E2">
            <w:pPr>
              <w:rPr>
                <w:rFonts w:ascii="Candara" w:hAnsi="Candara"/>
                <w:b/>
                <w:sz w:val="21"/>
                <w:szCs w:val="21"/>
              </w:rPr>
            </w:pPr>
            <w:r w:rsidRPr="00B45746">
              <w:rPr>
                <w:rFonts w:ascii="Candara" w:hAnsi="Candara"/>
                <w:b/>
                <w:sz w:val="21"/>
                <w:szCs w:val="21"/>
              </w:rPr>
              <w:t>Choice</w:t>
            </w:r>
          </w:p>
        </w:tc>
      </w:tr>
      <w:tr w:rsidR="00DA5B4E" w:rsidRPr="00B45746" w:rsidTr="00073904">
        <w:tc>
          <w:tcPr>
            <w:tcW w:w="2358" w:type="dxa"/>
          </w:tcPr>
          <w:p w:rsidR="00DA5B4E" w:rsidRPr="00B45746" w:rsidRDefault="00DA5B4E" w:rsidP="00DA5B4E">
            <w:pPr>
              <w:rPr>
                <w:rFonts w:ascii="Candara" w:hAnsi="Candara"/>
                <w:sz w:val="21"/>
                <w:szCs w:val="21"/>
              </w:rPr>
            </w:pPr>
            <w:r w:rsidRPr="00B45746">
              <w:rPr>
                <w:rFonts w:ascii="Candara" w:hAnsi="Candara"/>
                <w:sz w:val="21"/>
                <w:szCs w:val="21"/>
                <w:u w:val="single"/>
              </w:rPr>
              <w:t>A Brave New World</w:t>
            </w:r>
            <w:r w:rsidRPr="00B45746">
              <w:rPr>
                <w:rFonts w:ascii="Candara" w:hAnsi="Candara"/>
                <w:sz w:val="21"/>
                <w:szCs w:val="21"/>
              </w:rPr>
              <w:t xml:space="preserve"> by Ald</w:t>
            </w:r>
            <w:r w:rsidR="00073904" w:rsidRPr="00B45746">
              <w:rPr>
                <w:rFonts w:ascii="Candara" w:hAnsi="Candara"/>
                <w:sz w:val="21"/>
                <w:szCs w:val="21"/>
              </w:rPr>
              <w:t>o</w:t>
            </w:r>
            <w:r w:rsidRPr="00B45746">
              <w:rPr>
                <w:rFonts w:ascii="Candara" w:hAnsi="Candara"/>
                <w:sz w:val="21"/>
                <w:szCs w:val="21"/>
              </w:rPr>
              <w:t xml:space="preserve">us Huxley </w:t>
            </w:r>
          </w:p>
          <w:p w:rsidR="00DA5B4E" w:rsidRPr="00B45746" w:rsidRDefault="00DA5B4E">
            <w:pPr>
              <w:rPr>
                <w:rFonts w:ascii="Candara" w:hAnsi="Candara"/>
                <w:sz w:val="21"/>
                <w:szCs w:val="21"/>
                <w:u w:val="single"/>
              </w:rPr>
            </w:pPr>
          </w:p>
        </w:tc>
        <w:tc>
          <w:tcPr>
            <w:tcW w:w="6015" w:type="dxa"/>
          </w:tcPr>
          <w:p w:rsidR="00DA5B4E" w:rsidRPr="00B45746" w:rsidRDefault="00073904" w:rsidP="0094237A">
            <w:pPr>
              <w:rPr>
                <w:rFonts w:ascii="Candara" w:hAnsi="Candara"/>
                <w:sz w:val="21"/>
                <w:szCs w:val="21"/>
                <w:u w:val="single"/>
              </w:rPr>
            </w:pPr>
            <w:r w:rsidRPr="00B45746">
              <w:rPr>
                <w:rFonts w:ascii="Candara" w:hAnsi="Candara"/>
                <w:sz w:val="21"/>
                <w:szCs w:val="21"/>
              </w:rPr>
              <w:t>"Community, Identity, Stability" is the motto of Aldous Huxley's utopian World State. Here everyone consumes daily grams of soma, to fight depression, babies are born in laboratories, and the most popular form of entertainment is a "Feelie," a movie that stimulates the senses of sight, hearing, and touch. Though there is no violence and everyone is provided for, Bernard Marx feels something is missing and senses his relationship with a young wom</w:t>
            </w:r>
            <w:r w:rsidR="0094237A" w:rsidRPr="00B45746">
              <w:rPr>
                <w:rFonts w:ascii="Candara" w:hAnsi="Candara"/>
                <w:sz w:val="21"/>
                <w:szCs w:val="21"/>
              </w:rPr>
              <w:t>a</w:t>
            </w:r>
            <w:r w:rsidRPr="00B45746">
              <w:rPr>
                <w:rFonts w:ascii="Candara" w:hAnsi="Candara"/>
                <w:sz w:val="21"/>
                <w:szCs w:val="21"/>
              </w:rPr>
              <w:t>n has the potential to be much more than the confines of their existence allow. Huxley foreshadowed many of the practices and gadgets we take for granted today--let's hope the sterility and absence of individuality he predicted aren't yet to come.</w:t>
            </w:r>
          </w:p>
        </w:tc>
        <w:tc>
          <w:tcPr>
            <w:tcW w:w="1203" w:type="dxa"/>
          </w:tcPr>
          <w:p w:rsidR="00DA5B4E" w:rsidRPr="00B45746" w:rsidRDefault="00DA5B4E">
            <w:pPr>
              <w:rPr>
                <w:rFonts w:ascii="Candara" w:hAnsi="Candara"/>
                <w:sz w:val="21"/>
                <w:szCs w:val="21"/>
              </w:rPr>
            </w:pPr>
          </w:p>
        </w:tc>
      </w:tr>
      <w:tr w:rsidR="00DA5B4E" w:rsidRPr="00B45746" w:rsidTr="00073904">
        <w:tc>
          <w:tcPr>
            <w:tcW w:w="2358" w:type="dxa"/>
          </w:tcPr>
          <w:p w:rsidR="00DA5B4E" w:rsidRPr="00B45746" w:rsidRDefault="00DA5B4E">
            <w:pPr>
              <w:rPr>
                <w:rFonts w:ascii="Candara" w:hAnsi="Candara"/>
                <w:sz w:val="21"/>
                <w:szCs w:val="21"/>
                <w:u w:val="single"/>
              </w:rPr>
            </w:pPr>
            <w:r w:rsidRPr="00B45746">
              <w:rPr>
                <w:rFonts w:ascii="Candara" w:hAnsi="Candara"/>
                <w:sz w:val="21"/>
                <w:szCs w:val="21"/>
                <w:u w:val="single"/>
              </w:rPr>
              <w:t>Amazing Adventures of Kavalier and Clay</w:t>
            </w:r>
            <w:r w:rsidRPr="00B45746">
              <w:rPr>
                <w:rFonts w:ascii="Candara" w:hAnsi="Candara"/>
                <w:sz w:val="21"/>
                <w:szCs w:val="21"/>
              </w:rPr>
              <w:t xml:space="preserve"> by</w:t>
            </w:r>
            <w:r w:rsidR="00073904" w:rsidRPr="00B45746">
              <w:rPr>
                <w:rFonts w:ascii="Candara" w:hAnsi="Candara"/>
                <w:sz w:val="21"/>
                <w:szCs w:val="21"/>
              </w:rPr>
              <w:t xml:space="preserve"> Michael Chabon</w:t>
            </w:r>
          </w:p>
        </w:tc>
        <w:tc>
          <w:tcPr>
            <w:tcW w:w="6015" w:type="dxa"/>
          </w:tcPr>
          <w:p w:rsidR="00DA5B4E" w:rsidRPr="00B45746" w:rsidRDefault="002D440A">
            <w:pPr>
              <w:rPr>
                <w:rFonts w:ascii="Candara" w:hAnsi="Candara"/>
                <w:sz w:val="21"/>
                <w:szCs w:val="21"/>
                <w:u w:val="single"/>
              </w:rPr>
            </w:pPr>
            <w:r w:rsidRPr="00B45746">
              <w:rPr>
                <w:rFonts w:ascii="Candara" w:hAnsi="Candara" w:cs="Arial"/>
                <w:color w:val="262626"/>
                <w:sz w:val="21"/>
                <w:szCs w:val="21"/>
              </w:rPr>
              <w:t>A “towering, swash-buckling thrill of a book” (</w:t>
            </w:r>
            <w:r w:rsidRPr="00B45746">
              <w:rPr>
                <w:rFonts w:ascii="Candara" w:hAnsi="Candara" w:cs="Arial"/>
                <w:i/>
                <w:iCs/>
                <w:color w:val="262626"/>
                <w:sz w:val="21"/>
                <w:szCs w:val="21"/>
              </w:rPr>
              <w:t>Newsweek</w:t>
            </w:r>
            <w:r w:rsidRPr="00B45746">
              <w:rPr>
                <w:rFonts w:ascii="Candara" w:hAnsi="Candara" w:cs="Arial"/>
                <w:color w:val="262626"/>
                <w:sz w:val="21"/>
                <w:szCs w:val="21"/>
              </w:rPr>
              <w:t>), hailed as Chabon’s “magnum opus” (</w:t>
            </w:r>
            <w:r w:rsidRPr="00B45746">
              <w:rPr>
                <w:rFonts w:ascii="Candara" w:hAnsi="Candara" w:cs="Arial"/>
                <w:i/>
                <w:iCs/>
                <w:color w:val="262626"/>
                <w:sz w:val="21"/>
                <w:szCs w:val="21"/>
              </w:rPr>
              <w:t>The New York Review of Books</w:t>
            </w:r>
            <w:r w:rsidRPr="00B45746">
              <w:rPr>
                <w:rFonts w:ascii="Candara" w:hAnsi="Candara" w:cs="Arial"/>
                <w:color w:val="262626"/>
                <w:sz w:val="21"/>
                <w:szCs w:val="21"/>
              </w:rPr>
              <w:t xml:space="preserve">), </w:t>
            </w:r>
            <w:r w:rsidRPr="00B45746">
              <w:rPr>
                <w:rFonts w:ascii="Candara" w:hAnsi="Candara" w:cs="Arial"/>
                <w:i/>
                <w:iCs/>
                <w:color w:val="262626"/>
                <w:sz w:val="21"/>
                <w:szCs w:val="21"/>
              </w:rPr>
              <w:t>The Amazing Adventures of Kavalier &amp; Clay</w:t>
            </w:r>
            <w:r w:rsidRPr="00B45746">
              <w:rPr>
                <w:rFonts w:ascii="Candara" w:hAnsi="Candara" w:cs="Arial"/>
                <w:color w:val="262626"/>
                <w:sz w:val="21"/>
                <w:szCs w:val="21"/>
              </w:rPr>
              <w:t xml:space="preserve"> is a triumph of originality, imagination, and storytelling, an exuberant, irresistible novel that begins in New York City in 1939. A young escape artist and budding magician named Joe Kavalier arrives on the doorstep of his cousin, Sammy Clay. While the long </w:t>
            </w:r>
            <w:r w:rsidRPr="00B45746">
              <w:rPr>
                <w:rFonts w:ascii="Candara" w:hAnsi="Candara" w:cs="Arial"/>
                <w:color w:val="262626"/>
                <w:sz w:val="21"/>
                <w:szCs w:val="21"/>
              </w:rPr>
              <w:lastRenderedPageBreak/>
              <w:t>shadow of Hitler falls across Europe, America is happily in thrall to the Golden Age of comic books, and in a distant corner of Brooklyn, Sammy is looking for a way to cash in on the craze. He finds the ideal partner in the aloof, artistically gifted Joe, and together they embark on an adventure that takes them deep into the heart of Manhattan, and the heart of old-fashioned American ambition. From the shared fears, dreams, and desires of two teenage boys, they spin comic book tales of the heroic, fascist-fighting Escapist and the beautiful, mysterious Luna Moth, otherworldly mistress of the night. Climbing from the streets of Brooklyn to the top of the Empire State Building, Joe and Sammy carve out lives, and careers, as vivid as cyan and magenta ink. Spanning continents and eras, this superb book by one of America’s finest writers remains one of the defining novels of our modern American age.</w:t>
            </w:r>
          </w:p>
        </w:tc>
        <w:tc>
          <w:tcPr>
            <w:tcW w:w="1203" w:type="dxa"/>
          </w:tcPr>
          <w:p w:rsidR="00DA5B4E" w:rsidRPr="00B45746" w:rsidRDefault="00DA5B4E">
            <w:pPr>
              <w:rPr>
                <w:rFonts w:ascii="Candara" w:hAnsi="Candara"/>
                <w:sz w:val="21"/>
                <w:szCs w:val="21"/>
              </w:rPr>
            </w:pPr>
          </w:p>
        </w:tc>
      </w:tr>
      <w:tr w:rsidR="00DA5B4E" w:rsidRPr="00B45746" w:rsidTr="00073904">
        <w:tc>
          <w:tcPr>
            <w:tcW w:w="2358" w:type="dxa"/>
          </w:tcPr>
          <w:p w:rsidR="00DA5B4E" w:rsidRPr="00B45746" w:rsidRDefault="00DA5B4E">
            <w:pPr>
              <w:rPr>
                <w:rFonts w:ascii="Candara" w:hAnsi="Candara"/>
                <w:sz w:val="21"/>
                <w:szCs w:val="21"/>
                <w:u w:val="single"/>
              </w:rPr>
            </w:pPr>
            <w:r w:rsidRPr="00B45746">
              <w:rPr>
                <w:rFonts w:ascii="Candara" w:hAnsi="Candara"/>
                <w:sz w:val="21"/>
                <w:szCs w:val="21"/>
                <w:u w:val="single"/>
              </w:rPr>
              <w:lastRenderedPageBreak/>
              <w:t>Extremely Loud and Incredibly Close</w:t>
            </w:r>
            <w:r w:rsidRPr="00B45746">
              <w:rPr>
                <w:rFonts w:ascii="Candara" w:hAnsi="Candara"/>
                <w:sz w:val="21"/>
                <w:szCs w:val="21"/>
              </w:rPr>
              <w:t xml:space="preserve"> by</w:t>
            </w:r>
            <w:r w:rsidR="0094237A" w:rsidRPr="00B45746">
              <w:rPr>
                <w:rFonts w:ascii="Candara" w:hAnsi="Candara"/>
                <w:sz w:val="21"/>
                <w:szCs w:val="21"/>
              </w:rPr>
              <w:t xml:space="preserve"> Jonathan Safran Foer</w:t>
            </w:r>
          </w:p>
        </w:tc>
        <w:tc>
          <w:tcPr>
            <w:tcW w:w="6015" w:type="dxa"/>
          </w:tcPr>
          <w:p w:rsidR="00DA5B4E" w:rsidRPr="00B45746" w:rsidRDefault="0094237A" w:rsidP="0094237A">
            <w:pPr>
              <w:rPr>
                <w:rFonts w:ascii="Candara" w:hAnsi="Candara"/>
                <w:sz w:val="21"/>
                <w:szCs w:val="21"/>
                <w:u w:val="single"/>
              </w:rPr>
            </w:pPr>
            <w:r w:rsidRPr="00B45746">
              <w:rPr>
                <w:rFonts w:ascii="Candara" w:hAnsi="Candara"/>
                <w:sz w:val="21"/>
                <w:szCs w:val="21"/>
              </w:rPr>
              <w:t xml:space="preserve">Oskar Schell is not your average nine-year-old. A budding inventor, he spends his time imagining wonderful creations. He also collects random photographs for his scrapbook and sends letters to scientists. When his father dies in the World Trade Center collapse, Oskar shifts his boundless energy to a quest for answers. He finds a key hidden in his father's things that doesn't fit any lock in their New York City apartment; its container is labeled "Black." Using flawless kid logic, Oskar sets out to speak to everyone in New York City with the last name of Black. </w:t>
            </w:r>
          </w:p>
        </w:tc>
        <w:tc>
          <w:tcPr>
            <w:tcW w:w="1203" w:type="dxa"/>
          </w:tcPr>
          <w:p w:rsidR="00DA5B4E" w:rsidRPr="00B45746" w:rsidRDefault="00DA5B4E">
            <w:pPr>
              <w:rPr>
                <w:rFonts w:ascii="Candara" w:hAnsi="Candara"/>
                <w:sz w:val="21"/>
                <w:szCs w:val="21"/>
              </w:rPr>
            </w:pPr>
          </w:p>
        </w:tc>
      </w:tr>
      <w:tr w:rsidR="00A24FB5" w:rsidRPr="00B45746" w:rsidTr="00073904">
        <w:tc>
          <w:tcPr>
            <w:tcW w:w="2358" w:type="dxa"/>
          </w:tcPr>
          <w:p w:rsidR="00A24FB5" w:rsidRPr="00B45746" w:rsidRDefault="00A24FB5" w:rsidP="001A3951">
            <w:pPr>
              <w:rPr>
                <w:rFonts w:ascii="Candara" w:hAnsi="Candara"/>
                <w:sz w:val="21"/>
                <w:szCs w:val="21"/>
              </w:rPr>
            </w:pPr>
            <w:r w:rsidRPr="00B45746">
              <w:rPr>
                <w:rFonts w:ascii="Candara" w:hAnsi="Candara"/>
                <w:sz w:val="21"/>
                <w:szCs w:val="21"/>
                <w:u w:val="single"/>
              </w:rPr>
              <w:t>Life of Pi</w:t>
            </w:r>
            <w:r w:rsidR="0094237A" w:rsidRPr="00B45746">
              <w:rPr>
                <w:rFonts w:ascii="Candara" w:hAnsi="Candara"/>
                <w:sz w:val="21"/>
                <w:szCs w:val="21"/>
              </w:rPr>
              <w:t xml:space="preserve"> by Yann Martel</w:t>
            </w:r>
          </w:p>
        </w:tc>
        <w:tc>
          <w:tcPr>
            <w:tcW w:w="6015" w:type="dxa"/>
          </w:tcPr>
          <w:p w:rsidR="00A24FB5" w:rsidRPr="00B45746" w:rsidRDefault="0094237A" w:rsidP="0094237A">
            <w:pPr>
              <w:rPr>
                <w:rFonts w:ascii="Candara" w:hAnsi="Candara"/>
                <w:sz w:val="21"/>
                <w:szCs w:val="21"/>
                <w:u w:val="single"/>
              </w:rPr>
            </w:pPr>
            <w:r w:rsidRPr="00B45746">
              <w:rPr>
                <w:rFonts w:ascii="Candara" w:hAnsi="Candara"/>
                <w:sz w:val="21"/>
                <w:szCs w:val="21"/>
              </w:rPr>
              <w:t>Only one lifeboat survived the sinking of the Japanese freighter in the heart of the Pacific Ocean. The boat crammed five survivors: Orange - an orangutan, a hyena, a zebra with a broken leg, a huge Bengal tiger named Richard Parker and Pi Patel, an Indian boy was 16. This little boat is the main setting of this wonderful novel, whose power could light a reader’s faith in God, as one of the heroes.</w:t>
            </w:r>
          </w:p>
        </w:tc>
        <w:tc>
          <w:tcPr>
            <w:tcW w:w="1203" w:type="dxa"/>
          </w:tcPr>
          <w:p w:rsidR="00A24FB5" w:rsidRPr="00B45746" w:rsidRDefault="00A24FB5" w:rsidP="001A3951">
            <w:pPr>
              <w:rPr>
                <w:rFonts w:ascii="Candara" w:hAnsi="Candara"/>
                <w:sz w:val="21"/>
                <w:szCs w:val="21"/>
              </w:rPr>
            </w:pPr>
          </w:p>
        </w:tc>
      </w:tr>
      <w:tr w:rsidR="000032AA" w:rsidRPr="00B45746" w:rsidTr="00073904">
        <w:tc>
          <w:tcPr>
            <w:tcW w:w="2358" w:type="dxa"/>
          </w:tcPr>
          <w:p w:rsidR="000032AA" w:rsidRPr="00B45746" w:rsidRDefault="000032AA" w:rsidP="001A3951">
            <w:pPr>
              <w:rPr>
                <w:rFonts w:ascii="Candara" w:hAnsi="Candara"/>
                <w:sz w:val="21"/>
                <w:szCs w:val="21"/>
              </w:rPr>
            </w:pPr>
            <w:r w:rsidRPr="00B45746">
              <w:rPr>
                <w:rFonts w:ascii="Candara" w:hAnsi="Candara"/>
                <w:sz w:val="21"/>
                <w:szCs w:val="21"/>
                <w:u w:val="single"/>
              </w:rPr>
              <w:t>Lord of the Flies</w:t>
            </w:r>
            <w:r w:rsidRPr="00B45746">
              <w:rPr>
                <w:rFonts w:ascii="Candara" w:hAnsi="Candara"/>
                <w:sz w:val="21"/>
                <w:szCs w:val="21"/>
              </w:rPr>
              <w:t xml:space="preserve"> by William Golding</w:t>
            </w:r>
          </w:p>
        </w:tc>
        <w:tc>
          <w:tcPr>
            <w:tcW w:w="6015" w:type="dxa"/>
          </w:tcPr>
          <w:p w:rsidR="000032AA" w:rsidRPr="00B45746" w:rsidRDefault="000032AA" w:rsidP="001A3951">
            <w:pPr>
              <w:rPr>
                <w:rFonts w:ascii="Candara" w:hAnsi="Candara"/>
                <w:sz w:val="21"/>
                <w:szCs w:val="21"/>
                <w:u w:val="single"/>
              </w:rPr>
            </w:pPr>
            <w:r w:rsidRPr="00B45746">
              <w:rPr>
                <w:rFonts w:ascii="Candara" w:hAnsi="Candara"/>
                <w:sz w:val="21"/>
                <w:szCs w:val="21"/>
              </w:rPr>
              <w:t>William Golding's compelling story about a group of very ordinary small boys marooned on a coral island has become a modern classic. At first it seems as though it is all going to be great fun; but the fun before long becomes furious and life on the island turns into a nightmare of panic and death. As ordinary standards of behavior collapse, the whole world the boys know collapses with them—the world of cricket and homework and adventure stories—and another world is revealed beneath, primitive and terrible.</w:t>
            </w:r>
          </w:p>
        </w:tc>
        <w:tc>
          <w:tcPr>
            <w:tcW w:w="1203" w:type="dxa"/>
          </w:tcPr>
          <w:p w:rsidR="000032AA" w:rsidRPr="00B45746" w:rsidRDefault="000032AA" w:rsidP="001A3951">
            <w:pPr>
              <w:rPr>
                <w:rFonts w:ascii="Candara" w:hAnsi="Candara"/>
                <w:sz w:val="21"/>
                <w:szCs w:val="21"/>
              </w:rPr>
            </w:pPr>
          </w:p>
        </w:tc>
      </w:tr>
    </w:tbl>
    <w:p w:rsidR="00DA5B4E" w:rsidRPr="00B45746" w:rsidRDefault="00DA5B4E" w:rsidP="00DA5B4E">
      <w:pPr>
        <w:rPr>
          <w:rFonts w:ascii="Candara" w:hAnsi="Candara"/>
          <w:sz w:val="21"/>
          <w:szCs w:val="21"/>
        </w:rPr>
      </w:pPr>
    </w:p>
    <w:p w:rsidR="005A336A" w:rsidRPr="00B45746" w:rsidRDefault="005A336A" w:rsidP="00DA5B4E">
      <w:pPr>
        <w:rPr>
          <w:rFonts w:ascii="Candara" w:hAnsi="Candara"/>
          <w:sz w:val="21"/>
          <w:szCs w:val="21"/>
        </w:rPr>
      </w:pPr>
      <w:r w:rsidRPr="00B45746">
        <w:rPr>
          <w:rFonts w:ascii="Candara" w:hAnsi="Candara"/>
          <w:sz w:val="21"/>
          <w:szCs w:val="21"/>
        </w:rPr>
        <w:t>Student Signature_________________________________________________________________</w:t>
      </w:r>
    </w:p>
    <w:p w:rsidR="005A336A" w:rsidRPr="00B45746" w:rsidRDefault="005A336A" w:rsidP="00DA5B4E">
      <w:pPr>
        <w:rPr>
          <w:rFonts w:ascii="Candara" w:hAnsi="Candara"/>
          <w:sz w:val="21"/>
          <w:szCs w:val="21"/>
        </w:rPr>
      </w:pPr>
      <w:r w:rsidRPr="00B45746">
        <w:rPr>
          <w:rFonts w:ascii="Candara" w:hAnsi="Candara"/>
          <w:sz w:val="21"/>
          <w:szCs w:val="21"/>
        </w:rPr>
        <w:t>Parent or Guardian Signature________________________________________________________</w:t>
      </w:r>
    </w:p>
    <w:p w:rsidR="005A336A" w:rsidRPr="00B45746" w:rsidRDefault="005A336A" w:rsidP="00DA5B4E">
      <w:pPr>
        <w:rPr>
          <w:rFonts w:ascii="Candara" w:hAnsi="Candara"/>
          <w:sz w:val="21"/>
          <w:szCs w:val="21"/>
        </w:rPr>
      </w:pPr>
    </w:p>
    <w:p w:rsidR="00D25DB7" w:rsidRPr="00012A06" w:rsidRDefault="005A336A" w:rsidP="00012A06">
      <w:pPr>
        <w:jc w:val="center"/>
        <w:rPr>
          <w:rFonts w:ascii="Candara" w:hAnsi="Candara"/>
          <w:b/>
          <w:sz w:val="26"/>
          <w:szCs w:val="26"/>
        </w:rPr>
      </w:pPr>
      <w:r w:rsidRPr="00B45746">
        <w:rPr>
          <w:rFonts w:ascii="Candara" w:hAnsi="Candara"/>
          <w:b/>
          <w:sz w:val="26"/>
          <w:szCs w:val="26"/>
        </w:rPr>
        <w:t>Submit choices</w:t>
      </w:r>
      <w:r w:rsidR="00012A06">
        <w:rPr>
          <w:rFonts w:ascii="Candara" w:hAnsi="Candara"/>
          <w:b/>
          <w:sz w:val="26"/>
          <w:szCs w:val="26"/>
        </w:rPr>
        <w:t xml:space="preserve"> by Wednesday, January 14, 2015.</w:t>
      </w:r>
    </w:p>
    <w:p w:rsidR="00576868" w:rsidRPr="00FD10AB" w:rsidRDefault="00576868" w:rsidP="00012A06">
      <w:pPr>
        <w:tabs>
          <w:tab w:val="left" w:pos="-450"/>
        </w:tabs>
        <w:spacing w:after="0" w:line="240" w:lineRule="auto"/>
        <w:jc w:val="center"/>
        <w:rPr>
          <w:rFonts w:ascii="Candara" w:hAnsi="Candara"/>
          <w:b/>
          <w:sz w:val="28"/>
          <w:szCs w:val="28"/>
        </w:rPr>
      </w:pPr>
      <w:r w:rsidRPr="00D7360D">
        <w:rPr>
          <w:rFonts w:ascii="Candara" w:hAnsi="Candara"/>
          <w:b/>
          <w:i/>
          <w:sz w:val="28"/>
          <w:szCs w:val="28"/>
        </w:rPr>
        <w:lastRenderedPageBreak/>
        <w:t>The world belongs to those who read</w:t>
      </w:r>
      <w:r w:rsidRPr="00FD10AB">
        <w:rPr>
          <w:rFonts w:ascii="Candara" w:hAnsi="Candara"/>
          <w:b/>
          <w:sz w:val="28"/>
          <w:szCs w:val="28"/>
        </w:rPr>
        <w:t>—Rick Holland</w:t>
      </w:r>
    </w:p>
    <w:p w:rsidR="00576868" w:rsidRPr="00D25DB7" w:rsidRDefault="00576868" w:rsidP="00576868">
      <w:pPr>
        <w:tabs>
          <w:tab w:val="left" w:pos="-450"/>
        </w:tabs>
        <w:spacing w:after="0" w:line="240" w:lineRule="auto"/>
        <w:ind w:left="-450"/>
        <w:jc w:val="both"/>
        <w:rPr>
          <w:rFonts w:ascii="Candara" w:hAnsi="Candara"/>
          <w:sz w:val="20"/>
          <w:szCs w:val="20"/>
        </w:rPr>
      </w:pPr>
    </w:p>
    <w:p w:rsidR="00D7360D" w:rsidRPr="00B45746" w:rsidRDefault="00D7360D" w:rsidP="00D7360D">
      <w:pPr>
        <w:tabs>
          <w:tab w:val="left" w:pos="-450"/>
        </w:tabs>
        <w:spacing w:after="0" w:line="240" w:lineRule="auto"/>
        <w:ind w:left="-450"/>
        <w:rPr>
          <w:rFonts w:ascii="Candara" w:hAnsi="Candara"/>
          <w:sz w:val="21"/>
          <w:szCs w:val="21"/>
        </w:rPr>
      </w:pPr>
      <w:r w:rsidRPr="00B45746">
        <w:rPr>
          <w:rFonts w:ascii="Candara" w:hAnsi="Candara"/>
          <w:sz w:val="21"/>
          <w:szCs w:val="21"/>
        </w:rPr>
        <w:t>Happy New Year!</w:t>
      </w:r>
    </w:p>
    <w:p w:rsidR="00D7360D" w:rsidRPr="00B45746" w:rsidRDefault="00D7360D" w:rsidP="00D7360D">
      <w:pPr>
        <w:tabs>
          <w:tab w:val="left" w:pos="-450"/>
        </w:tabs>
        <w:spacing w:after="0" w:line="240" w:lineRule="auto"/>
        <w:ind w:left="-450"/>
        <w:rPr>
          <w:rFonts w:ascii="Candara" w:hAnsi="Candara"/>
          <w:sz w:val="21"/>
          <w:szCs w:val="21"/>
        </w:rPr>
      </w:pPr>
    </w:p>
    <w:p w:rsidR="00D7360D" w:rsidRPr="00B45746" w:rsidRDefault="00D7360D" w:rsidP="00D7360D">
      <w:pPr>
        <w:tabs>
          <w:tab w:val="left" w:pos="-450"/>
        </w:tabs>
        <w:spacing w:after="0" w:line="240" w:lineRule="auto"/>
        <w:ind w:left="-450"/>
        <w:rPr>
          <w:rFonts w:ascii="Candara" w:hAnsi="Candara"/>
          <w:sz w:val="21"/>
          <w:szCs w:val="21"/>
        </w:rPr>
      </w:pPr>
      <w:r w:rsidRPr="00B45746">
        <w:rPr>
          <w:rFonts w:ascii="Candara" w:hAnsi="Candara"/>
          <w:sz w:val="21"/>
          <w:szCs w:val="21"/>
        </w:rPr>
        <w:t xml:space="preserve">As the year progresses, we continue to pursue and support the following reading goals: </w:t>
      </w:r>
    </w:p>
    <w:p w:rsidR="00D7360D" w:rsidRPr="00B45746" w:rsidRDefault="00D7360D" w:rsidP="00D7360D">
      <w:pPr>
        <w:pStyle w:val="ListParagraph"/>
        <w:numPr>
          <w:ilvl w:val="0"/>
          <w:numId w:val="3"/>
        </w:numPr>
        <w:tabs>
          <w:tab w:val="left" w:pos="-450"/>
        </w:tabs>
        <w:spacing w:after="0" w:line="240" w:lineRule="auto"/>
        <w:rPr>
          <w:rFonts w:ascii="Candara" w:eastAsia="BatangChe" w:hAnsi="Candara" w:cs="Arial"/>
          <w:sz w:val="21"/>
          <w:szCs w:val="21"/>
        </w:rPr>
      </w:pPr>
      <w:r w:rsidRPr="00B45746">
        <w:rPr>
          <w:rFonts w:ascii="Candara" w:hAnsi="Candara"/>
          <w:sz w:val="21"/>
          <w:szCs w:val="21"/>
        </w:rPr>
        <w:t>Investing time to independent reading,</w:t>
      </w:r>
      <w:r>
        <w:rPr>
          <w:rFonts w:ascii="Candara" w:hAnsi="Candara"/>
          <w:sz w:val="21"/>
          <w:szCs w:val="21"/>
        </w:rPr>
        <w:t xml:space="preserve"> at least thirty minutes a day.</w:t>
      </w:r>
    </w:p>
    <w:p w:rsidR="00D7360D" w:rsidRPr="00B45746" w:rsidRDefault="00D7360D" w:rsidP="00D7360D">
      <w:pPr>
        <w:pStyle w:val="ListParagraph"/>
        <w:numPr>
          <w:ilvl w:val="0"/>
          <w:numId w:val="3"/>
        </w:numPr>
        <w:tabs>
          <w:tab w:val="left" w:pos="-450"/>
        </w:tabs>
        <w:spacing w:after="0" w:line="240" w:lineRule="auto"/>
        <w:rPr>
          <w:rFonts w:ascii="Candara" w:eastAsia="BatangChe" w:hAnsi="Candara" w:cs="Arial"/>
          <w:sz w:val="21"/>
          <w:szCs w:val="21"/>
        </w:rPr>
      </w:pPr>
      <w:r w:rsidRPr="00B45746">
        <w:rPr>
          <w:rFonts w:ascii="Candara" w:hAnsi="Candara"/>
          <w:sz w:val="21"/>
          <w:szCs w:val="21"/>
        </w:rPr>
        <w:t>Selecting reading choices from a wide range of texts.</w:t>
      </w:r>
    </w:p>
    <w:p w:rsidR="00D7360D" w:rsidRPr="00B45746" w:rsidRDefault="00D7360D" w:rsidP="00D7360D">
      <w:pPr>
        <w:pStyle w:val="ListParagraph"/>
        <w:numPr>
          <w:ilvl w:val="0"/>
          <w:numId w:val="3"/>
        </w:numPr>
        <w:tabs>
          <w:tab w:val="left" w:pos="-450"/>
        </w:tabs>
        <w:spacing w:after="0" w:line="240" w:lineRule="auto"/>
        <w:rPr>
          <w:rFonts w:ascii="Candara" w:eastAsia="BatangChe" w:hAnsi="Candara" w:cs="Arial"/>
          <w:sz w:val="21"/>
          <w:szCs w:val="21"/>
        </w:rPr>
      </w:pPr>
      <w:r w:rsidRPr="00B45746">
        <w:rPr>
          <w:rFonts w:ascii="Candara" w:hAnsi="Candara"/>
          <w:sz w:val="21"/>
          <w:szCs w:val="21"/>
        </w:rPr>
        <w:t>Selecting texts that are increasing in complexity.</w:t>
      </w:r>
    </w:p>
    <w:p w:rsidR="00D7360D" w:rsidRPr="00B45746" w:rsidRDefault="00D7360D" w:rsidP="00D7360D">
      <w:pPr>
        <w:pStyle w:val="ListParagraph"/>
        <w:tabs>
          <w:tab w:val="left" w:pos="-450"/>
        </w:tabs>
        <w:spacing w:after="0" w:line="240" w:lineRule="auto"/>
        <w:ind w:left="270"/>
        <w:rPr>
          <w:rFonts w:ascii="Candara" w:hAnsi="Candara"/>
          <w:sz w:val="21"/>
          <w:szCs w:val="21"/>
        </w:rPr>
      </w:pPr>
    </w:p>
    <w:p w:rsidR="00D7360D" w:rsidRPr="00B45746" w:rsidRDefault="00D7360D" w:rsidP="00D7360D">
      <w:pPr>
        <w:tabs>
          <w:tab w:val="left" w:pos="-450"/>
        </w:tabs>
        <w:spacing w:after="0" w:line="240" w:lineRule="auto"/>
        <w:rPr>
          <w:rFonts w:ascii="Candara" w:eastAsia="BatangChe" w:hAnsi="Candara" w:cs="Arial"/>
          <w:sz w:val="21"/>
          <w:szCs w:val="21"/>
        </w:rPr>
      </w:pPr>
      <w:r>
        <w:rPr>
          <w:rFonts w:ascii="Candara" w:hAnsi="Candara"/>
          <w:sz w:val="21"/>
          <w:szCs w:val="21"/>
        </w:rPr>
        <w:t>During</w:t>
      </w:r>
      <w:r w:rsidRPr="00B45746">
        <w:rPr>
          <w:rFonts w:ascii="Candara" w:hAnsi="Candara"/>
          <w:sz w:val="21"/>
          <w:szCs w:val="21"/>
        </w:rPr>
        <w:t xml:space="preserve"> the next two weeks, you will be reading one of the fictional texts listed below. </w:t>
      </w:r>
      <w:r w:rsidRPr="00B45746">
        <w:rPr>
          <w:rFonts w:ascii="Candara" w:hAnsi="Candara" w:cs="Times"/>
          <w:color w:val="181818"/>
          <w:sz w:val="21"/>
          <w:szCs w:val="21"/>
        </w:rPr>
        <w:t xml:space="preserve">Please take the time to read the descriptions of each text as well as the learning goal governing this particular reading enterprise. </w:t>
      </w:r>
      <w:r w:rsidRPr="00B45746">
        <w:rPr>
          <w:rFonts w:ascii="Candara" w:eastAsia="BatangChe" w:hAnsi="Candara" w:cs="Arial"/>
          <w:sz w:val="21"/>
          <w:szCs w:val="21"/>
        </w:rPr>
        <w:t xml:space="preserve">After reviewing each description, indicate your first and second choice in the column labeled choice. </w:t>
      </w:r>
      <w:r w:rsidRPr="00B45746">
        <w:rPr>
          <w:rFonts w:ascii="Candara" w:hAnsi="Candara" w:cs="Times"/>
          <w:color w:val="181818"/>
          <w:sz w:val="21"/>
          <w:szCs w:val="21"/>
        </w:rPr>
        <w:t xml:space="preserve">Be sure to make an informed decision with your parent or guardian as </w:t>
      </w:r>
      <w:r w:rsidRPr="00B45746">
        <w:rPr>
          <w:rFonts w:ascii="Candara" w:eastAsia="BatangChe" w:hAnsi="Candara" w:cs="Arial"/>
          <w:sz w:val="21"/>
          <w:szCs w:val="21"/>
        </w:rPr>
        <w:t xml:space="preserve">adolescent literature often contains sensitive or mature themes. </w:t>
      </w:r>
    </w:p>
    <w:p w:rsidR="00D7360D" w:rsidRPr="00B45746" w:rsidRDefault="00D7360D" w:rsidP="00D7360D">
      <w:pPr>
        <w:tabs>
          <w:tab w:val="left" w:pos="-450"/>
        </w:tabs>
        <w:spacing w:after="0" w:line="240" w:lineRule="auto"/>
        <w:rPr>
          <w:rFonts w:ascii="Candara" w:eastAsia="BatangChe" w:hAnsi="Candara" w:cs="Arial"/>
          <w:sz w:val="21"/>
          <w:szCs w:val="21"/>
        </w:rPr>
      </w:pPr>
    </w:p>
    <w:p w:rsidR="00D7360D" w:rsidRPr="00B45746" w:rsidRDefault="00D7360D" w:rsidP="00D7360D">
      <w:pPr>
        <w:tabs>
          <w:tab w:val="left" w:pos="-450"/>
        </w:tabs>
        <w:spacing w:after="0" w:line="240" w:lineRule="auto"/>
        <w:rPr>
          <w:rFonts w:ascii="Candara" w:eastAsia="BatangChe" w:hAnsi="Candara" w:cs="Arial"/>
          <w:sz w:val="21"/>
          <w:szCs w:val="21"/>
        </w:rPr>
      </w:pPr>
      <w:r w:rsidRPr="00B45746">
        <w:rPr>
          <w:rFonts w:ascii="Candara" w:eastAsia="BatangChe" w:hAnsi="Candara" w:cs="Arial"/>
          <w:sz w:val="21"/>
          <w:szCs w:val="21"/>
        </w:rPr>
        <w:t xml:space="preserve">At the end of the two weeks, you are expected to return the book in its original condition. If you have questions or concerns, please bring them to my attention. In addition, please share this information with your parent or guardian and return </w:t>
      </w:r>
      <w:r>
        <w:rPr>
          <w:rFonts w:ascii="Candara" w:eastAsia="BatangChe" w:hAnsi="Candara" w:cs="Arial"/>
          <w:sz w:val="21"/>
          <w:szCs w:val="21"/>
        </w:rPr>
        <w:t xml:space="preserve">it to me signed </w:t>
      </w:r>
      <w:r w:rsidRPr="00B45746">
        <w:rPr>
          <w:rFonts w:ascii="Candara" w:eastAsia="BatangChe" w:hAnsi="Candara" w:cs="Arial"/>
          <w:sz w:val="21"/>
          <w:szCs w:val="21"/>
        </w:rPr>
        <w:t>by Wednesday, January 15, 2015.</w:t>
      </w:r>
    </w:p>
    <w:p w:rsidR="00012A06" w:rsidRPr="00012A06" w:rsidRDefault="00012A06" w:rsidP="00012A06">
      <w:pPr>
        <w:tabs>
          <w:tab w:val="left" w:pos="-450"/>
        </w:tabs>
        <w:spacing w:after="0" w:line="240" w:lineRule="auto"/>
        <w:rPr>
          <w:rFonts w:ascii="Candara" w:eastAsia="BatangChe" w:hAnsi="Candara" w:cs="Arial"/>
          <w:sz w:val="19"/>
          <w:szCs w:val="19"/>
        </w:rPr>
      </w:pPr>
    </w:p>
    <w:p w:rsidR="00012A06" w:rsidRPr="00012A06" w:rsidRDefault="00012A06" w:rsidP="00012A06">
      <w:pPr>
        <w:tabs>
          <w:tab w:val="left" w:pos="-450"/>
        </w:tabs>
        <w:spacing w:after="0" w:line="240" w:lineRule="auto"/>
        <w:rPr>
          <w:rFonts w:ascii="Candara" w:eastAsia="BatangChe" w:hAnsi="Candara" w:cs="Arial"/>
          <w:sz w:val="19"/>
          <w:szCs w:val="19"/>
        </w:rPr>
      </w:pPr>
    </w:p>
    <w:p w:rsidR="00012A06" w:rsidRPr="00012A06" w:rsidRDefault="00012A06" w:rsidP="00012A06">
      <w:pPr>
        <w:tabs>
          <w:tab w:val="left" w:pos="-450"/>
        </w:tabs>
        <w:spacing w:after="0" w:line="240" w:lineRule="auto"/>
        <w:rPr>
          <w:rFonts w:ascii="Candara" w:eastAsia="BatangChe" w:hAnsi="Candara" w:cs="Arial"/>
          <w:sz w:val="19"/>
          <w:szCs w:val="19"/>
        </w:rPr>
      </w:pPr>
      <w:r w:rsidRPr="00012A06">
        <w:rPr>
          <w:rFonts w:ascii="Candara" w:eastAsia="BatangChe" w:hAnsi="Candara" w:cs="Arial"/>
          <w:sz w:val="19"/>
          <w:szCs w:val="19"/>
        </w:rPr>
        <w:t>Ms. Rutigliano</w:t>
      </w:r>
    </w:p>
    <w:p w:rsidR="00012A06" w:rsidRPr="00012A06" w:rsidRDefault="000C036B" w:rsidP="00012A06">
      <w:pPr>
        <w:tabs>
          <w:tab w:val="left" w:pos="-450"/>
        </w:tabs>
        <w:spacing w:after="0" w:line="240" w:lineRule="auto"/>
        <w:rPr>
          <w:rFonts w:ascii="Candara" w:eastAsia="BatangChe" w:hAnsi="Candara" w:cs="Arial"/>
          <w:sz w:val="19"/>
          <w:szCs w:val="19"/>
        </w:rPr>
      </w:pPr>
      <w:hyperlink r:id="rId6" w:history="1">
        <w:r w:rsidR="00012A06" w:rsidRPr="00012A06">
          <w:rPr>
            <w:rStyle w:val="Hyperlink"/>
            <w:rFonts w:ascii="Candara" w:eastAsia="BatangChe" w:hAnsi="Candara" w:cs="Arial"/>
            <w:sz w:val="19"/>
            <w:szCs w:val="19"/>
          </w:rPr>
          <w:t>krutigliano@mayfieldschools.org</w:t>
        </w:r>
      </w:hyperlink>
    </w:p>
    <w:p w:rsidR="00012A06" w:rsidRPr="00012A06" w:rsidRDefault="00012A06" w:rsidP="00012A06">
      <w:pPr>
        <w:tabs>
          <w:tab w:val="left" w:pos="-450"/>
        </w:tabs>
        <w:spacing w:after="0" w:line="240" w:lineRule="auto"/>
        <w:rPr>
          <w:rFonts w:ascii="Candara" w:hAnsi="Candara"/>
          <w:sz w:val="19"/>
          <w:szCs w:val="19"/>
        </w:rPr>
      </w:pPr>
      <w:r w:rsidRPr="00012A06">
        <w:rPr>
          <w:rFonts w:ascii="Candara" w:eastAsia="BatangChe" w:hAnsi="Candara" w:cs="Arial"/>
          <w:sz w:val="19"/>
          <w:szCs w:val="19"/>
        </w:rPr>
        <w:t>440.995.6966</w:t>
      </w:r>
    </w:p>
    <w:p w:rsidR="00C95D78" w:rsidRPr="00D25DB7" w:rsidRDefault="00C95D78" w:rsidP="00C95D78">
      <w:pPr>
        <w:tabs>
          <w:tab w:val="left" w:pos="-450"/>
        </w:tabs>
        <w:spacing w:after="0" w:line="240" w:lineRule="auto"/>
        <w:ind w:left="-450"/>
        <w:jc w:val="both"/>
        <w:rPr>
          <w:rFonts w:ascii="Candara" w:eastAsia="BatangChe" w:hAnsi="Candara" w:cs="Arial"/>
          <w:sz w:val="20"/>
          <w:szCs w:val="20"/>
        </w:rPr>
      </w:pPr>
    </w:p>
    <w:p w:rsidR="00576868" w:rsidRPr="00D25DB7" w:rsidRDefault="00012A06" w:rsidP="00C95D78">
      <w:pPr>
        <w:tabs>
          <w:tab w:val="left" w:pos="-450"/>
        </w:tabs>
        <w:spacing w:after="0" w:line="240" w:lineRule="auto"/>
        <w:ind w:left="-450"/>
        <w:jc w:val="both"/>
        <w:rPr>
          <w:rFonts w:ascii="Candara" w:eastAsia="BatangChe" w:hAnsi="Candara" w:cs="Arial"/>
          <w:sz w:val="20"/>
          <w:szCs w:val="20"/>
        </w:rPr>
      </w:pPr>
      <w:r>
        <w:rPr>
          <w:rFonts w:ascii="Candara" w:hAnsi="Candara" w:cs="Times"/>
          <w:b/>
          <w:color w:val="181818"/>
          <w:sz w:val="20"/>
          <w:szCs w:val="20"/>
        </w:rPr>
        <w:t xml:space="preserve">        </w:t>
      </w:r>
      <w:r w:rsidR="00576868" w:rsidRPr="00D25DB7">
        <w:rPr>
          <w:rFonts w:ascii="Candara" w:hAnsi="Candara" w:cs="Times"/>
          <w:b/>
          <w:color w:val="181818"/>
          <w:sz w:val="20"/>
          <w:szCs w:val="20"/>
        </w:rPr>
        <w:t>Learning Goal:</w:t>
      </w:r>
    </w:p>
    <w:p w:rsidR="00C95D78" w:rsidRPr="00D25DB7" w:rsidRDefault="00576868" w:rsidP="00C95D78">
      <w:pPr>
        <w:pStyle w:val="ListParagraph"/>
        <w:numPr>
          <w:ilvl w:val="0"/>
          <w:numId w:val="2"/>
        </w:numPr>
        <w:tabs>
          <w:tab w:val="left" w:pos="-450"/>
        </w:tabs>
        <w:spacing w:after="0" w:line="240" w:lineRule="auto"/>
        <w:jc w:val="both"/>
        <w:rPr>
          <w:rFonts w:ascii="Candara" w:eastAsia="BatangChe" w:hAnsi="Candara" w:cs="Arial"/>
          <w:sz w:val="20"/>
          <w:szCs w:val="20"/>
        </w:rPr>
      </w:pPr>
      <w:r w:rsidRPr="00D25DB7">
        <w:rPr>
          <w:rFonts w:ascii="Candara" w:hAnsi="Candara" w:cs="Times"/>
          <w:color w:val="181818"/>
          <w:sz w:val="20"/>
          <w:szCs w:val="20"/>
        </w:rPr>
        <w:t>RL.8.10: I can by the end of the year, read and comprehend literature, including stories, dramas, and poems, at the high end of grades 6-8 text complexity band independently and proficiently.</w:t>
      </w:r>
    </w:p>
    <w:tbl>
      <w:tblPr>
        <w:tblStyle w:val="TableGrid"/>
        <w:tblW w:w="0" w:type="auto"/>
        <w:tblLook w:val="04E0"/>
      </w:tblPr>
      <w:tblGrid>
        <w:gridCol w:w="2358"/>
        <w:gridCol w:w="6015"/>
        <w:gridCol w:w="1203"/>
      </w:tblGrid>
      <w:tr w:rsidR="00C95D78" w:rsidRPr="00D25DB7" w:rsidTr="00D25DB7">
        <w:tc>
          <w:tcPr>
            <w:tcW w:w="2358" w:type="dxa"/>
          </w:tcPr>
          <w:p w:rsidR="00C95D78" w:rsidRPr="00D25DB7" w:rsidRDefault="00C95D78" w:rsidP="002900E0">
            <w:pPr>
              <w:rPr>
                <w:b/>
                <w:sz w:val="20"/>
                <w:szCs w:val="20"/>
              </w:rPr>
            </w:pPr>
            <w:r w:rsidRPr="00D25DB7">
              <w:rPr>
                <w:b/>
                <w:sz w:val="20"/>
                <w:szCs w:val="20"/>
              </w:rPr>
              <w:t>Title &amp; Author</w:t>
            </w:r>
          </w:p>
        </w:tc>
        <w:tc>
          <w:tcPr>
            <w:tcW w:w="6015" w:type="dxa"/>
          </w:tcPr>
          <w:p w:rsidR="00C95D78" w:rsidRPr="00D25DB7" w:rsidRDefault="00C95D78" w:rsidP="002900E0">
            <w:pPr>
              <w:jc w:val="center"/>
              <w:rPr>
                <w:b/>
                <w:sz w:val="20"/>
                <w:szCs w:val="20"/>
              </w:rPr>
            </w:pPr>
            <w:r w:rsidRPr="00D25DB7">
              <w:rPr>
                <w:b/>
                <w:sz w:val="20"/>
                <w:szCs w:val="20"/>
              </w:rPr>
              <w:t>Summary</w:t>
            </w:r>
          </w:p>
        </w:tc>
        <w:tc>
          <w:tcPr>
            <w:tcW w:w="1203" w:type="dxa"/>
          </w:tcPr>
          <w:p w:rsidR="00C95D78" w:rsidRPr="00D25DB7" w:rsidRDefault="00C95D78" w:rsidP="002900E0">
            <w:pPr>
              <w:rPr>
                <w:b/>
                <w:sz w:val="20"/>
                <w:szCs w:val="20"/>
              </w:rPr>
            </w:pPr>
            <w:r w:rsidRPr="00D25DB7">
              <w:rPr>
                <w:b/>
                <w:sz w:val="20"/>
                <w:szCs w:val="20"/>
              </w:rPr>
              <w:t>Choice</w:t>
            </w:r>
          </w:p>
        </w:tc>
      </w:tr>
      <w:tr w:rsidR="00C95D78" w:rsidRPr="00D25DB7" w:rsidTr="00D25DB7">
        <w:tc>
          <w:tcPr>
            <w:tcW w:w="2358" w:type="dxa"/>
          </w:tcPr>
          <w:p w:rsidR="00C95D78" w:rsidRPr="00D25DB7" w:rsidRDefault="00C95D78" w:rsidP="002900E0">
            <w:pPr>
              <w:rPr>
                <w:sz w:val="20"/>
                <w:szCs w:val="20"/>
              </w:rPr>
            </w:pPr>
            <w:r w:rsidRPr="00D25DB7">
              <w:rPr>
                <w:sz w:val="20"/>
                <w:szCs w:val="20"/>
                <w:u w:val="single"/>
              </w:rPr>
              <w:t>Absolutely True Diary of a Part-time Indian</w:t>
            </w:r>
            <w:r w:rsidRPr="00D25DB7">
              <w:rPr>
                <w:sz w:val="20"/>
                <w:szCs w:val="20"/>
              </w:rPr>
              <w:t xml:space="preserve"> by Sherman Alexie</w:t>
            </w:r>
          </w:p>
          <w:p w:rsidR="00D25DB7" w:rsidRPr="00D25DB7" w:rsidRDefault="00D25DB7" w:rsidP="002900E0">
            <w:pPr>
              <w:rPr>
                <w:sz w:val="20"/>
                <w:szCs w:val="20"/>
              </w:rPr>
            </w:pPr>
          </w:p>
          <w:p w:rsidR="00D25DB7" w:rsidRPr="00D25DB7" w:rsidRDefault="00D25DB7" w:rsidP="002900E0">
            <w:pPr>
              <w:rPr>
                <w:sz w:val="20"/>
                <w:szCs w:val="20"/>
              </w:rPr>
            </w:pPr>
          </w:p>
        </w:tc>
        <w:tc>
          <w:tcPr>
            <w:tcW w:w="6015" w:type="dxa"/>
          </w:tcPr>
          <w:p w:rsidR="00C95D78" w:rsidRPr="00D25DB7" w:rsidRDefault="00C95D78" w:rsidP="002900E0">
            <w:pPr>
              <w:rPr>
                <w:sz w:val="20"/>
                <w:szCs w:val="20"/>
                <w:u w:val="single"/>
              </w:rPr>
            </w:pPr>
            <w:r w:rsidRPr="00D25DB7">
              <w:rPr>
                <w:sz w:val="20"/>
                <w:szCs w:val="20"/>
              </w:rPr>
              <w:t>This book tells the story of Junior, a budding cartoonist growing up on the Spokane Indian Reservation. Determined to take his future into his own hands, Junior leaves his troubled school on the reservation to attend an all-white farm town high school where the only other Indian is the school mascot.</w:t>
            </w:r>
          </w:p>
        </w:tc>
        <w:tc>
          <w:tcPr>
            <w:tcW w:w="1203" w:type="dxa"/>
          </w:tcPr>
          <w:p w:rsidR="00C95D78" w:rsidRPr="00D25DB7" w:rsidRDefault="00C95D78" w:rsidP="002900E0">
            <w:pPr>
              <w:rPr>
                <w:sz w:val="20"/>
                <w:szCs w:val="20"/>
              </w:rPr>
            </w:pPr>
          </w:p>
        </w:tc>
      </w:tr>
      <w:tr w:rsidR="00C95D78" w:rsidRPr="00D25DB7" w:rsidTr="00D25DB7">
        <w:tc>
          <w:tcPr>
            <w:tcW w:w="2358" w:type="dxa"/>
          </w:tcPr>
          <w:p w:rsidR="00C95D78" w:rsidRPr="00D25DB7" w:rsidRDefault="00C95D78" w:rsidP="002900E0">
            <w:pPr>
              <w:rPr>
                <w:sz w:val="20"/>
                <w:szCs w:val="20"/>
              </w:rPr>
            </w:pPr>
            <w:r w:rsidRPr="00D25DB7">
              <w:rPr>
                <w:sz w:val="20"/>
                <w:szCs w:val="20"/>
                <w:u w:val="single"/>
              </w:rPr>
              <w:t>Divergent</w:t>
            </w:r>
            <w:r w:rsidRPr="00D25DB7">
              <w:rPr>
                <w:sz w:val="20"/>
                <w:szCs w:val="20"/>
              </w:rPr>
              <w:t xml:space="preserve"> by Veronica Roth</w:t>
            </w:r>
          </w:p>
        </w:tc>
        <w:tc>
          <w:tcPr>
            <w:tcW w:w="6015" w:type="dxa"/>
          </w:tcPr>
          <w:p w:rsidR="00C95D78" w:rsidRPr="00D25DB7" w:rsidRDefault="00C95D78" w:rsidP="002900E0">
            <w:pPr>
              <w:rPr>
                <w:sz w:val="20"/>
                <w:szCs w:val="20"/>
                <w:u w:val="single"/>
              </w:rPr>
            </w:pPr>
            <w:r w:rsidRPr="00D25DB7">
              <w:rPr>
                <w:rStyle w:val="Emphasis"/>
                <w:sz w:val="20"/>
                <w:szCs w:val="20"/>
              </w:rPr>
              <w:t>One choice can transform you.</w:t>
            </w:r>
            <w:r w:rsidRPr="00D25DB7">
              <w:rPr>
                <w:sz w:val="20"/>
                <w:szCs w:val="20"/>
              </w:rPr>
              <w:t xml:space="preserve"> Beatrice Prior's society is divided into five factions—Candor (the honest), Abnegation (the selfless), Dauntless (the brave), Amity (the peaceful), and Erudite (the intelligent). Beatrice must choose between staying with her Abnegation family and transferring factions. Her choice will shock her community and herself. But the newly christened Tris also has a secret, one she's determined to keep hidden, because in this world, </w:t>
            </w:r>
            <w:r w:rsidRPr="00D25DB7">
              <w:rPr>
                <w:rStyle w:val="Emphasis"/>
                <w:sz w:val="20"/>
                <w:szCs w:val="20"/>
              </w:rPr>
              <w:t>what makes you different makes you dangerous.</w:t>
            </w:r>
          </w:p>
        </w:tc>
        <w:tc>
          <w:tcPr>
            <w:tcW w:w="1203" w:type="dxa"/>
          </w:tcPr>
          <w:p w:rsidR="00C95D78" w:rsidRPr="00D25DB7" w:rsidRDefault="00C95D78" w:rsidP="002900E0">
            <w:pPr>
              <w:rPr>
                <w:sz w:val="20"/>
                <w:szCs w:val="20"/>
              </w:rPr>
            </w:pPr>
          </w:p>
        </w:tc>
      </w:tr>
      <w:tr w:rsidR="00C95D78" w:rsidRPr="00D25DB7" w:rsidTr="00D25DB7">
        <w:tc>
          <w:tcPr>
            <w:tcW w:w="2358" w:type="dxa"/>
          </w:tcPr>
          <w:p w:rsidR="00C95D78" w:rsidRPr="00D25DB7" w:rsidRDefault="00C95D78" w:rsidP="002900E0">
            <w:pPr>
              <w:rPr>
                <w:sz w:val="20"/>
                <w:szCs w:val="20"/>
              </w:rPr>
            </w:pPr>
            <w:r w:rsidRPr="00D25DB7">
              <w:rPr>
                <w:sz w:val="20"/>
                <w:szCs w:val="20"/>
                <w:u w:val="single"/>
              </w:rPr>
              <w:t>How I Live Now</w:t>
            </w:r>
            <w:r w:rsidRPr="00D25DB7">
              <w:rPr>
                <w:sz w:val="20"/>
                <w:szCs w:val="20"/>
              </w:rPr>
              <w:t xml:space="preserve"> by Meg Rosoff</w:t>
            </w:r>
          </w:p>
        </w:tc>
        <w:tc>
          <w:tcPr>
            <w:tcW w:w="6015" w:type="dxa"/>
          </w:tcPr>
          <w:p w:rsidR="00C95D78" w:rsidRPr="00D25DB7" w:rsidRDefault="00C95D78" w:rsidP="002900E0">
            <w:pPr>
              <w:rPr>
                <w:sz w:val="20"/>
                <w:szCs w:val="20"/>
                <w:u w:val="single"/>
              </w:rPr>
            </w:pPr>
            <w:r w:rsidRPr="00D25DB7">
              <w:rPr>
                <w:sz w:val="20"/>
                <w:szCs w:val="20"/>
              </w:rPr>
              <w:t>Fifteen-year-old Daisy is sent from Manhattan to England to visit her aunt and cousins she’s never met: three boys near her age, and their little sister. Her aunt goes away on business soon after Daisy arrives. The next day bombs go off as London is attacked and occupied by an unnamed enemy.</w:t>
            </w:r>
            <w:r w:rsidRPr="00D25DB7">
              <w:rPr>
                <w:sz w:val="20"/>
                <w:szCs w:val="20"/>
              </w:rPr>
              <w:br/>
              <w:t xml:space="preserve">As power fails, and systems fail, the farm becomes more isolated. Despite the war, it’s a kind of Eden, with no adults in charge and no rules, a place where Daisy’s uncanny bond with her cousins grows into something rare and extraordinary. But the war is everywhere, and Daisy and her cousins must lead each other into a world that is </w:t>
            </w:r>
            <w:r w:rsidRPr="00D25DB7">
              <w:rPr>
                <w:sz w:val="20"/>
                <w:szCs w:val="20"/>
              </w:rPr>
              <w:lastRenderedPageBreak/>
              <w:t>unknown in the scariest, most elemental way.</w:t>
            </w:r>
          </w:p>
        </w:tc>
        <w:tc>
          <w:tcPr>
            <w:tcW w:w="1203" w:type="dxa"/>
          </w:tcPr>
          <w:p w:rsidR="00C95D78" w:rsidRPr="00D25DB7" w:rsidRDefault="00C95D78" w:rsidP="002900E0">
            <w:pPr>
              <w:rPr>
                <w:sz w:val="20"/>
                <w:szCs w:val="20"/>
              </w:rPr>
            </w:pPr>
          </w:p>
        </w:tc>
      </w:tr>
      <w:tr w:rsidR="00D25DB7" w:rsidRPr="00D25DB7" w:rsidTr="00D25DB7">
        <w:tc>
          <w:tcPr>
            <w:tcW w:w="2358" w:type="dxa"/>
          </w:tcPr>
          <w:p w:rsidR="00D25DB7" w:rsidRPr="00D25DB7" w:rsidRDefault="00D25DB7" w:rsidP="002900E0">
            <w:pPr>
              <w:rPr>
                <w:sz w:val="20"/>
                <w:szCs w:val="20"/>
                <w:u w:val="single"/>
              </w:rPr>
            </w:pPr>
            <w:r w:rsidRPr="00D25DB7">
              <w:rPr>
                <w:sz w:val="20"/>
                <w:szCs w:val="20"/>
                <w:u w:val="single"/>
              </w:rPr>
              <w:lastRenderedPageBreak/>
              <w:t xml:space="preserve">Going Bovine </w:t>
            </w:r>
            <w:r w:rsidRPr="00D25DB7">
              <w:rPr>
                <w:sz w:val="20"/>
                <w:szCs w:val="20"/>
              </w:rPr>
              <w:t>by Libba Bray</w:t>
            </w:r>
          </w:p>
        </w:tc>
        <w:tc>
          <w:tcPr>
            <w:tcW w:w="6015" w:type="dxa"/>
          </w:tcPr>
          <w:p w:rsidR="00D25DB7" w:rsidRPr="00D25DB7" w:rsidRDefault="00D25DB7" w:rsidP="002900E0">
            <w:pPr>
              <w:rPr>
                <w:sz w:val="20"/>
                <w:szCs w:val="20"/>
              </w:rPr>
            </w:pPr>
            <w:r w:rsidRPr="00D25DB7">
              <w:rPr>
                <w:sz w:val="20"/>
                <w:szCs w:val="20"/>
              </w:rPr>
              <w:t>All 16-year-old Cameron wants is to get through high school—and life in general—with a minimum of effort. It’s not a lot to ask. But that’s before he’s given some bad news: he’s sick and he’s going to die. Which totally sucks. Hope arrives in the winged form of Dulcie, a loopy punk angel/possible hallucination with a bad sugar habit. She tells Cam there is a cure—if he’s willing to go in search of it. With the help of a death-obsessed, video-gaming dwarf and a yard gnome, Cam sets off on the mother of all road trips through a twisted America into the heart of what matters most.</w:t>
            </w:r>
          </w:p>
        </w:tc>
        <w:tc>
          <w:tcPr>
            <w:tcW w:w="1203" w:type="dxa"/>
          </w:tcPr>
          <w:p w:rsidR="00D25DB7" w:rsidRPr="00D25DB7" w:rsidRDefault="00D25DB7" w:rsidP="002900E0">
            <w:pPr>
              <w:rPr>
                <w:sz w:val="20"/>
                <w:szCs w:val="20"/>
              </w:rPr>
            </w:pPr>
          </w:p>
        </w:tc>
      </w:tr>
      <w:tr w:rsidR="00C95D78" w:rsidRPr="00D25DB7" w:rsidTr="00D25DB7">
        <w:tc>
          <w:tcPr>
            <w:tcW w:w="2358" w:type="dxa"/>
          </w:tcPr>
          <w:p w:rsidR="00C95D78" w:rsidRPr="00D25DB7" w:rsidRDefault="00C95D78" w:rsidP="002900E0">
            <w:pPr>
              <w:rPr>
                <w:sz w:val="20"/>
                <w:szCs w:val="20"/>
              </w:rPr>
            </w:pPr>
            <w:r w:rsidRPr="00D25DB7">
              <w:rPr>
                <w:sz w:val="20"/>
                <w:szCs w:val="20"/>
                <w:u w:val="single"/>
              </w:rPr>
              <w:t>The Book Thief</w:t>
            </w:r>
            <w:r w:rsidRPr="00D25DB7">
              <w:rPr>
                <w:sz w:val="20"/>
                <w:szCs w:val="20"/>
              </w:rPr>
              <w:t xml:space="preserve"> by Markus Zusak</w:t>
            </w:r>
          </w:p>
        </w:tc>
        <w:tc>
          <w:tcPr>
            <w:tcW w:w="6015" w:type="dxa"/>
          </w:tcPr>
          <w:p w:rsidR="00C95D78" w:rsidRPr="00D25DB7" w:rsidRDefault="00C95D78" w:rsidP="002900E0">
            <w:pPr>
              <w:rPr>
                <w:sz w:val="20"/>
                <w:szCs w:val="20"/>
                <w:u w:val="single"/>
              </w:rPr>
            </w:pPr>
            <w:r w:rsidRPr="00D25DB7">
              <w:rPr>
                <w:sz w:val="20"/>
                <w:szCs w:val="20"/>
              </w:rPr>
              <w:t>It is 1939. Nazi Germany. The country is holding its breath. Death has never been busier, and will become busier still.</w:t>
            </w:r>
            <w:r w:rsidRPr="00D25DB7">
              <w:rPr>
                <w:sz w:val="20"/>
                <w:szCs w:val="20"/>
              </w:rPr>
              <w:br/>
              <w:t>Liesel Meminger is a foster girl living outside of Munich, who scratches out a meager existence for herself by stealing when she encounters something she can’t resist–books. With the help of her accordion-playing foster father, she learns to read and shares her stolen books with her neighbors during bombing raids as well as with the Jewish man hidden in her basement.</w:t>
            </w:r>
          </w:p>
        </w:tc>
        <w:tc>
          <w:tcPr>
            <w:tcW w:w="1203" w:type="dxa"/>
          </w:tcPr>
          <w:p w:rsidR="00C95D78" w:rsidRPr="00D25DB7" w:rsidRDefault="00C95D78" w:rsidP="002900E0">
            <w:pPr>
              <w:rPr>
                <w:sz w:val="20"/>
                <w:szCs w:val="20"/>
              </w:rPr>
            </w:pPr>
          </w:p>
        </w:tc>
      </w:tr>
      <w:tr w:rsidR="00C95D78" w:rsidRPr="00D25DB7" w:rsidTr="00D25DB7">
        <w:tc>
          <w:tcPr>
            <w:tcW w:w="2358" w:type="dxa"/>
          </w:tcPr>
          <w:p w:rsidR="00C95D78" w:rsidRPr="00D25DB7" w:rsidRDefault="00C95D78" w:rsidP="002900E0">
            <w:pPr>
              <w:rPr>
                <w:sz w:val="20"/>
                <w:szCs w:val="20"/>
              </w:rPr>
            </w:pPr>
            <w:r w:rsidRPr="00D25DB7">
              <w:rPr>
                <w:sz w:val="20"/>
                <w:szCs w:val="20"/>
                <w:u w:val="single"/>
              </w:rPr>
              <w:t>The Color Purple</w:t>
            </w:r>
            <w:r w:rsidRPr="00D25DB7">
              <w:rPr>
                <w:sz w:val="20"/>
                <w:szCs w:val="20"/>
              </w:rPr>
              <w:t xml:space="preserve"> by Alice Walker</w:t>
            </w:r>
          </w:p>
        </w:tc>
        <w:tc>
          <w:tcPr>
            <w:tcW w:w="6015" w:type="dxa"/>
          </w:tcPr>
          <w:p w:rsidR="00C95D78" w:rsidRPr="00D25DB7" w:rsidRDefault="00C95D78" w:rsidP="002900E0">
            <w:pPr>
              <w:rPr>
                <w:sz w:val="20"/>
                <w:szCs w:val="20"/>
                <w:u w:val="single"/>
              </w:rPr>
            </w:pPr>
            <w:r w:rsidRPr="00D25DB7">
              <w:rPr>
                <w:i/>
                <w:iCs/>
                <w:sz w:val="20"/>
                <w:szCs w:val="20"/>
              </w:rPr>
              <w:t xml:space="preserve">The Color Purple </w:t>
            </w:r>
            <w:r w:rsidRPr="00D25DB7">
              <w:rPr>
                <w:sz w:val="20"/>
                <w:szCs w:val="20"/>
              </w:rPr>
              <w:t>is the story of two sisters—one a missionary to Africa and the other a child wife living in the South—who remain loyal to one another across time, distance, and silence. Beautifully imagined and deeply compassionate, this classic of American literature is rich with passion, pain, inspiration, and an indomitable love of life.</w:t>
            </w:r>
          </w:p>
        </w:tc>
        <w:tc>
          <w:tcPr>
            <w:tcW w:w="1203" w:type="dxa"/>
          </w:tcPr>
          <w:p w:rsidR="00C95D78" w:rsidRPr="00D25DB7" w:rsidRDefault="00C95D78" w:rsidP="002900E0">
            <w:pPr>
              <w:rPr>
                <w:sz w:val="20"/>
                <w:szCs w:val="20"/>
              </w:rPr>
            </w:pPr>
          </w:p>
        </w:tc>
      </w:tr>
      <w:tr w:rsidR="00C95D78" w:rsidRPr="00D25DB7" w:rsidTr="00D25DB7">
        <w:tc>
          <w:tcPr>
            <w:tcW w:w="2358" w:type="dxa"/>
          </w:tcPr>
          <w:p w:rsidR="00C95D78" w:rsidRPr="00D25DB7" w:rsidRDefault="00C95D78" w:rsidP="002900E0">
            <w:pPr>
              <w:rPr>
                <w:sz w:val="20"/>
                <w:szCs w:val="20"/>
              </w:rPr>
            </w:pPr>
            <w:r w:rsidRPr="00D25DB7">
              <w:rPr>
                <w:sz w:val="20"/>
                <w:szCs w:val="20"/>
                <w:u w:val="single"/>
              </w:rPr>
              <w:t>The Curious Incident of the Dog in Night Time</w:t>
            </w:r>
            <w:r w:rsidRPr="00D25DB7">
              <w:rPr>
                <w:sz w:val="20"/>
                <w:szCs w:val="20"/>
              </w:rPr>
              <w:t xml:space="preserve"> by Mark Haddon</w:t>
            </w:r>
          </w:p>
          <w:p w:rsidR="00C95D78" w:rsidRPr="00D25DB7" w:rsidRDefault="00C95D78" w:rsidP="002900E0">
            <w:pPr>
              <w:rPr>
                <w:sz w:val="20"/>
                <w:szCs w:val="20"/>
                <w:u w:val="single"/>
              </w:rPr>
            </w:pPr>
          </w:p>
        </w:tc>
        <w:tc>
          <w:tcPr>
            <w:tcW w:w="6015" w:type="dxa"/>
          </w:tcPr>
          <w:p w:rsidR="00C95D78" w:rsidRPr="00D25DB7" w:rsidRDefault="00C95D78" w:rsidP="002900E0">
            <w:pPr>
              <w:rPr>
                <w:rFonts w:eastAsia="Times New Roman" w:cs="Times New Roman"/>
                <w:sz w:val="20"/>
                <w:szCs w:val="20"/>
              </w:rPr>
            </w:pPr>
            <w:r w:rsidRPr="00D25DB7">
              <w:rPr>
                <w:rFonts w:eastAsia="Times New Roman" w:cs="Times New Roman"/>
                <w:sz w:val="20"/>
                <w:szCs w:val="20"/>
              </w:rPr>
              <w:t>Fifteen-year-old Christopher John Francis Boone is mathematically gifted and socially hopeless, raised in a working-class home by parents who can barely cope with their child's quirks. He takes everything that he sees (or is told) at face value, and is unable to sort out the strange behavior of his elders and peers.</w:t>
            </w:r>
          </w:p>
          <w:p w:rsidR="00C95D78" w:rsidRPr="00D25DB7" w:rsidRDefault="00C95D78" w:rsidP="002900E0">
            <w:pPr>
              <w:spacing w:before="100" w:beforeAutospacing="1" w:after="100" w:afterAutospacing="1"/>
              <w:rPr>
                <w:rFonts w:eastAsia="Times New Roman" w:cs="Times New Roman"/>
                <w:sz w:val="20"/>
                <w:szCs w:val="20"/>
              </w:rPr>
            </w:pPr>
            <w:r w:rsidRPr="00D25DB7">
              <w:rPr>
                <w:rFonts w:eastAsia="Times New Roman" w:cs="Times New Roman"/>
                <w:sz w:val="20"/>
                <w:szCs w:val="20"/>
              </w:rPr>
              <w:t>Late one night, Christopher comes across his neighbor's poodle, Wellington, impaled on a garden fork. Wellington's owner finds him cradling her dead dog in his arms, and has him arrested. After spending a night in jail, Christopher resolves--against the objection of his father and neighbors--to discover just who has murdered Wellington. He is encouraged by Siobhan, a social worker at his school, to write a book about his investigations.</w:t>
            </w:r>
          </w:p>
        </w:tc>
        <w:tc>
          <w:tcPr>
            <w:tcW w:w="1203" w:type="dxa"/>
          </w:tcPr>
          <w:p w:rsidR="00C95D78" w:rsidRPr="00D25DB7" w:rsidRDefault="00C95D78" w:rsidP="002900E0">
            <w:pPr>
              <w:rPr>
                <w:sz w:val="20"/>
                <w:szCs w:val="20"/>
              </w:rPr>
            </w:pPr>
          </w:p>
        </w:tc>
      </w:tr>
      <w:tr w:rsidR="00C95D78" w:rsidRPr="00D25DB7" w:rsidTr="00D25DB7">
        <w:tc>
          <w:tcPr>
            <w:tcW w:w="2358" w:type="dxa"/>
          </w:tcPr>
          <w:p w:rsidR="00C95D78" w:rsidRPr="00D25DB7" w:rsidRDefault="00C95D78" w:rsidP="002900E0">
            <w:pPr>
              <w:rPr>
                <w:sz w:val="20"/>
                <w:szCs w:val="20"/>
                <w:u w:val="single"/>
              </w:rPr>
            </w:pPr>
            <w:r w:rsidRPr="00D25DB7">
              <w:rPr>
                <w:sz w:val="20"/>
                <w:szCs w:val="20"/>
                <w:u w:val="single"/>
              </w:rPr>
              <w:t>The Fault in Our Stars</w:t>
            </w:r>
            <w:r w:rsidRPr="00D25DB7">
              <w:rPr>
                <w:sz w:val="20"/>
                <w:szCs w:val="20"/>
              </w:rPr>
              <w:t xml:space="preserve"> by John Green</w:t>
            </w:r>
          </w:p>
        </w:tc>
        <w:tc>
          <w:tcPr>
            <w:tcW w:w="6015" w:type="dxa"/>
          </w:tcPr>
          <w:p w:rsidR="00C95D78" w:rsidRPr="00D25DB7" w:rsidRDefault="00C95D78" w:rsidP="002900E0">
            <w:pPr>
              <w:rPr>
                <w:sz w:val="20"/>
                <w:szCs w:val="20"/>
                <w:u w:val="single"/>
              </w:rPr>
            </w:pPr>
            <w:r w:rsidRPr="00D25DB7">
              <w:rPr>
                <w:sz w:val="20"/>
                <w:szCs w:val="20"/>
              </w:rPr>
              <w:t>Despite the tumor-shrinking medical miracle that has bought her a few years, Hazel has never been anything but terminal, her final chapter inscribed upon diagnosis. But when a gorgeous plot twist named Augustus Waters suddenly appears at Cancer Kid Support Group, Hazel’s story is about to be completely rewritten.</w:t>
            </w:r>
          </w:p>
        </w:tc>
        <w:tc>
          <w:tcPr>
            <w:tcW w:w="1203" w:type="dxa"/>
          </w:tcPr>
          <w:p w:rsidR="00C95D78" w:rsidRPr="00D25DB7" w:rsidRDefault="00C95D78" w:rsidP="002900E0">
            <w:pPr>
              <w:rPr>
                <w:sz w:val="20"/>
                <w:szCs w:val="20"/>
              </w:rPr>
            </w:pPr>
          </w:p>
        </w:tc>
      </w:tr>
      <w:tr w:rsidR="00C95D78" w:rsidRPr="00D25DB7" w:rsidTr="00D25DB7">
        <w:tc>
          <w:tcPr>
            <w:tcW w:w="2358" w:type="dxa"/>
          </w:tcPr>
          <w:p w:rsidR="00C95D78" w:rsidRPr="00D25DB7" w:rsidRDefault="00C95D78" w:rsidP="002900E0">
            <w:pPr>
              <w:rPr>
                <w:sz w:val="20"/>
                <w:szCs w:val="20"/>
              </w:rPr>
            </w:pPr>
            <w:r w:rsidRPr="00D25DB7">
              <w:rPr>
                <w:sz w:val="20"/>
                <w:szCs w:val="20"/>
                <w:u w:val="single"/>
              </w:rPr>
              <w:t>The Secret Life of Bees</w:t>
            </w:r>
            <w:r w:rsidRPr="00D25DB7">
              <w:rPr>
                <w:sz w:val="20"/>
                <w:szCs w:val="20"/>
              </w:rPr>
              <w:t xml:space="preserve"> by Sue Monk Kidd</w:t>
            </w:r>
          </w:p>
        </w:tc>
        <w:tc>
          <w:tcPr>
            <w:tcW w:w="6015" w:type="dxa"/>
          </w:tcPr>
          <w:p w:rsidR="00D25DB7" w:rsidRPr="00D25DB7" w:rsidRDefault="00C95D78" w:rsidP="002900E0">
            <w:pPr>
              <w:rPr>
                <w:sz w:val="20"/>
                <w:szCs w:val="20"/>
              </w:rPr>
            </w:pPr>
            <w:r w:rsidRPr="00D25DB7">
              <w:rPr>
                <w:sz w:val="20"/>
                <w:szCs w:val="20"/>
              </w:rPr>
              <w:t xml:space="preserve">When Lily’s fierce-hearted black “stand-in mother,” Rosaleen, insults three of the town’s most vicious racists, Lily decides they should both escape to Tiburon, South Carolina—a town that holds the secret to her mother’s past. There they are taken in by an eccentric trio of black beekeeping sisters who introduce Lily to a mesmerizing world of bees, honey, and the Black Madonna who presides over their household. </w:t>
            </w:r>
          </w:p>
        </w:tc>
        <w:tc>
          <w:tcPr>
            <w:tcW w:w="1203" w:type="dxa"/>
          </w:tcPr>
          <w:p w:rsidR="00C95D78" w:rsidRPr="00D25DB7" w:rsidRDefault="00C95D78" w:rsidP="002900E0">
            <w:pPr>
              <w:rPr>
                <w:sz w:val="20"/>
                <w:szCs w:val="20"/>
              </w:rPr>
            </w:pPr>
          </w:p>
        </w:tc>
      </w:tr>
    </w:tbl>
    <w:p w:rsidR="00C95D78" w:rsidRPr="00D25DB7" w:rsidRDefault="00C95D78" w:rsidP="00C95D78">
      <w:pPr>
        <w:pStyle w:val="ListParagraph"/>
        <w:tabs>
          <w:tab w:val="left" w:pos="-450"/>
        </w:tabs>
        <w:spacing w:after="0" w:line="240" w:lineRule="auto"/>
        <w:ind w:left="270"/>
        <w:jc w:val="both"/>
        <w:rPr>
          <w:rFonts w:ascii="Candara" w:eastAsia="BatangChe" w:hAnsi="Candara" w:cs="Arial"/>
          <w:sz w:val="18"/>
          <w:szCs w:val="18"/>
        </w:rPr>
      </w:pPr>
    </w:p>
    <w:p w:rsidR="00C95D78" w:rsidRPr="00012A06" w:rsidRDefault="00C95D78" w:rsidP="00C95D78">
      <w:pPr>
        <w:rPr>
          <w:rFonts w:ascii="Candara" w:hAnsi="Candara"/>
          <w:sz w:val="18"/>
          <w:szCs w:val="18"/>
        </w:rPr>
      </w:pPr>
      <w:r w:rsidRPr="00012A06">
        <w:rPr>
          <w:rFonts w:ascii="Candara" w:hAnsi="Candara"/>
          <w:sz w:val="18"/>
          <w:szCs w:val="18"/>
        </w:rPr>
        <w:t>Student Signature_________________________________________________________________</w:t>
      </w:r>
    </w:p>
    <w:p w:rsidR="00C95D78" w:rsidRPr="00012A06" w:rsidRDefault="00C95D78" w:rsidP="00C95D78">
      <w:pPr>
        <w:rPr>
          <w:rFonts w:ascii="Candara" w:hAnsi="Candara"/>
          <w:sz w:val="18"/>
          <w:szCs w:val="18"/>
        </w:rPr>
      </w:pPr>
      <w:r w:rsidRPr="00012A06">
        <w:rPr>
          <w:rFonts w:ascii="Candara" w:hAnsi="Candara"/>
          <w:sz w:val="18"/>
          <w:szCs w:val="18"/>
        </w:rPr>
        <w:t>Parent or Guardian Signature________________________________________________________</w:t>
      </w:r>
    </w:p>
    <w:p w:rsidR="00D25DB7" w:rsidRPr="00F54E68" w:rsidRDefault="00576868" w:rsidP="002A7CC3">
      <w:pPr>
        <w:jc w:val="center"/>
        <w:rPr>
          <w:rFonts w:ascii="Candara" w:hAnsi="Candara"/>
          <w:b/>
          <w:sz w:val="20"/>
          <w:szCs w:val="20"/>
        </w:rPr>
      </w:pPr>
      <w:r w:rsidRPr="00F54E68">
        <w:rPr>
          <w:rFonts w:ascii="Candara" w:hAnsi="Candara"/>
          <w:b/>
          <w:sz w:val="20"/>
          <w:szCs w:val="20"/>
        </w:rPr>
        <w:t>Submit choices</w:t>
      </w:r>
      <w:r w:rsidR="007B0CF8" w:rsidRPr="00F54E68">
        <w:rPr>
          <w:rFonts w:ascii="Candara" w:hAnsi="Candara"/>
          <w:b/>
          <w:sz w:val="20"/>
          <w:szCs w:val="20"/>
        </w:rPr>
        <w:t xml:space="preserve"> by Wednesday, Janu</w:t>
      </w:r>
      <w:bookmarkStart w:id="0" w:name="_GoBack"/>
      <w:bookmarkEnd w:id="0"/>
      <w:r w:rsidR="007B0CF8" w:rsidRPr="00F54E68">
        <w:rPr>
          <w:rFonts w:ascii="Candara" w:hAnsi="Candara"/>
          <w:b/>
          <w:sz w:val="20"/>
          <w:szCs w:val="20"/>
        </w:rPr>
        <w:t>ary 14, 2015</w:t>
      </w:r>
    </w:p>
    <w:p w:rsidR="002900E0" w:rsidRDefault="002900E0" w:rsidP="007B0CF8">
      <w:pPr>
        <w:tabs>
          <w:tab w:val="left" w:pos="-450"/>
        </w:tabs>
        <w:spacing w:after="0" w:line="240" w:lineRule="auto"/>
        <w:jc w:val="center"/>
        <w:rPr>
          <w:rFonts w:ascii="Candara" w:hAnsi="Candara"/>
          <w:b/>
          <w:sz w:val="28"/>
          <w:szCs w:val="28"/>
        </w:rPr>
      </w:pPr>
      <w:r w:rsidRPr="00D7360D">
        <w:rPr>
          <w:rFonts w:ascii="Candara" w:hAnsi="Candara"/>
          <w:b/>
          <w:i/>
          <w:sz w:val="28"/>
          <w:szCs w:val="28"/>
        </w:rPr>
        <w:lastRenderedPageBreak/>
        <w:t>The world belongs to those who read</w:t>
      </w:r>
      <w:r w:rsidRPr="00D25DB7">
        <w:rPr>
          <w:rFonts w:ascii="Candara" w:hAnsi="Candara"/>
          <w:b/>
          <w:sz w:val="28"/>
          <w:szCs w:val="28"/>
        </w:rPr>
        <w:t>—Rick Holland</w:t>
      </w:r>
    </w:p>
    <w:p w:rsidR="00D7360D" w:rsidRPr="00B45746" w:rsidRDefault="00D7360D" w:rsidP="00D7360D">
      <w:pPr>
        <w:tabs>
          <w:tab w:val="left" w:pos="-450"/>
        </w:tabs>
        <w:spacing w:after="0" w:line="240" w:lineRule="auto"/>
        <w:ind w:left="-450"/>
        <w:rPr>
          <w:rFonts w:ascii="Candara" w:hAnsi="Candara"/>
          <w:sz w:val="21"/>
          <w:szCs w:val="21"/>
        </w:rPr>
      </w:pPr>
      <w:r w:rsidRPr="00B45746">
        <w:rPr>
          <w:rFonts w:ascii="Candara" w:hAnsi="Candara"/>
          <w:sz w:val="21"/>
          <w:szCs w:val="21"/>
        </w:rPr>
        <w:t>Happy New Year!</w:t>
      </w:r>
    </w:p>
    <w:p w:rsidR="00D7360D" w:rsidRPr="00B45746" w:rsidRDefault="00D7360D" w:rsidP="00D7360D">
      <w:pPr>
        <w:tabs>
          <w:tab w:val="left" w:pos="-450"/>
        </w:tabs>
        <w:spacing w:after="0" w:line="240" w:lineRule="auto"/>
        <w:ind w:left="-450"/>
        <w:rPr>
          <w:rFonts w:ascii="Candara" w:hAnsi="Candara"/>
          <w:sz w:val="21"/>
          <w:szCs w:val="21"/>
        </w:rPr>
      </w:pPr>
    </w:p>
    <w:p w:rsidR="00D7360D" w:rsidRPr="00B45746" w:rsidRDefault="00D7360D" w:rsidP="00D7360D">
      <w:pPr>
        <w:tabs>
          <w:tab w:val="left" w:pos="-450"/>
        </w:tabs>
        <w:spacing w:after="0" w:line="240" w:lineRule="auto"/>
        <w:ind w:left="-450"/>
        <w:rPr>
          <w:rFonts w:ascii="Candara" w:hAnsi="Candara"/>
          <w:sz w:val="21"/>
          <w:szCs w:val="21"/>
        </w:rPr>
      </w:pPr>
      <w:r w:rsidRPr="00B45746">
        <w:rPr>
          <w:rFonts w:ascii="Candara" w:hAnsi="Candara"/>
          <w:sz w:val="21"/>
          <w:szCs w:val="21"/>
        </w:rPr>
        <w:t xml:space="preserve">As the year progresses, we continue to pursue and support the following reading goals: </w:t>
      </w:r>
    </w:p>
    <w:p w:rsidR="00D7360D" w:rsidRPr="00B45746" w:rsidRDefault="00D7360D" w:rsidP="00D7360D">
      <w:pPr>
        <w:pStyle w:val="ListParagraph"/>
        <w:numPr>
          <w:ilvl w:val="0"/>
          <w:numId w:val="3"/>
        </w:numPr>
        <w:tabs>
          <w:tab w:val="left" w:pos="-450"/>
        </w:tabs>
        <w:spacing w:after="0" w:line="240" w:lineRule="auto"/>
        <w:rPr>
          <w:rFonts w:ascii="Candara" w:eastAsia="BatangChe" w:hAnsi="Candara" w:cs="Arial"/>
          <w:sz w:val="21"/>
          <w:szCs w:val="21"/>
        </w:rPr>
      </w:pPr>
      <w:r w:rsidRPr="00B45746">
        <w:rPr>
          <w:rFonts w:ascii="Candara" w:hAnsi="Candara"/>
          <w:sz w:val="21"/>
          <w:szCs w:val="21"/>
        </w:rPr>
        <w:t>Investing time to independent reading,</w:t>
      </w:r>
      <w:r>
        <w:rPr>
          <w:rFonts w:ascii="Candara" w:hAnsi="Candara"/>
          <w:sz w:val="21"/>
          <w:szCs w:val="21"/>
        </w:rPr>
        <w:t xml:space="preserve"> at least thirty minutes a day.</w:t>
      </w:r>
    </w:p>
    <w:p w:rsidR="00D7360D" w:rsidRPr="00B45746" w:rsidRDefault="00D7360D" w:rsidP="00D7360D">
      <w:pPr>
        <w:pStyle w:val="ListParagraph"/>
        <w:numPr>
          <w:ilvl w:val="0"/>
          <w:numId w:val="3"/>
        </w:numPr>
        <w:tabs>
          <w:tab w:val="left" w:pos="-450"/>
        </w:tabs>
        <w:spacing w:after="0" w:line="240" w:lineRule="auto"/>
        <w:rPr>
          <w:rFonts w:ascii="Candara" w:eastAsia="BatangChe" w:hAnsi="Candara" w:cs="Arial"/>
          <w:sz w:val="21"/>
          <w:szCs w:val="21"/>
        </w:rPr>
      </w:pPr>
      <w:r w:rsidRPr="00B45746">
        <w:rPr>
          <w:rFonts w:ascii="Candara" w:hAnsi="Candara"/>
          <w:sz w:val="21"/>
          <w:szCs w:val="21"/>
        </w:rPr>
        <w:t>Selecting reading choices from a wide range of texts.</w:t>
      </w:r>
    </w:p>
    <w:p w:rsidR="00D7360D" w:rsidRPr="00B45746" w:rsidRDefault="00D7360D" w:rsidP="00D7360D">
      <w:pPr>
        <w:pStyle w:val="ListParagraph"/>
        <w:numPr>
          <w:ilvl w:val="0"/>
          <w:numId w:val="3"/>
        </w:numPr>
        <w:tabs>
          <w:tab w:val="left" w:pos="-450"/>
        </w:tabs>
        <w:spacing w:after="0" w:line="240" w:lineRule="auto"/>
        <w:rPr>
          <w:rFonts w:ascii="Candara" w:eastAsia="BatangChe" w:hAnsi="Candara" w:cs="Arial"/>
          <w:sz w:val="21"/>
          <w:szCs w:val="21"/>
        </w:rPr>
      </w:pPr>
      <w:r w:rsidRPr="00B45746">
        <w:rPr>
          <w:rFonts w:ascii="Candara" w:hAnsi="Candara"/>
          <w:sz w:val="21"/>
          <w:szCs w:val="21"/>
        </w:rPr>
        <w:t>Selecting texts that are increasing in complexity.</w:t>
      </w:r>
    </w:p>
    <w:p w:rsidR="00D7360D" w:rsidRPr="00B45746" w:rsidRDefault="00D7360D" w:rsidP="00D7360D">
      <w:pPr>
        <w:pStyle w:val="ListParagraph"/>
        <w:tabs>
          <w:tab w:val="left" w:pos="-450"/>
        </w:tabs>
        <w:spacing w:after="0" w:line="240" w:lineRule="auto"/>
        <w:ind w:left="270"/>
        <w:rPr>
          <w:rFonts w:ascii="Candara" w:hAnsi="Candara"/>
          <w:sz w:val="21"/>
          <w:szCs w:val="21"/>
        </w:rPr>
      </w:pPr>
    </w:p>
    <w:p w:rsidR="00D7360D" w:rsidRPr="00B45746" w:rsidRDefault="00D7360D" w:rsidP="00D7360D">
      <w:pPr>
        <w:tabs>
          <w:tab w:val="left" w:pos="-450"/>
        </w:tabs>
        <w:spacing w:after="0" w:line="240" w:lineRule="auto"/>
        <w:rPr>
          <w:rFonts w:ascii="Candara" w:eastAsia="BatangChe" w:hAnsi="Candara" w:cs="Arial"/>
          <w:sz w:val="21"/>
          <w:szCs w:val="21"/>
        </w:rPr>
      </w:pPr>
      <w:r>
        <w:rPr>
          <w:rFonts w:ascii="Candara" w:hAnsi="Candara"/>
          <w:sz w:val="21"/>
          <w:szCs w:val="21"/>
        </w:rPr>
        <w:t>During</w:t>
      </w:r>
      <w:r w:rsidRPr="00B45746">
        <w:rPr>
          <w:rFonts w:ascii="Candara" w:hAnsi="Candara"/>
          <w:sz w:val="21"/>
          <w:szCs w:val="21"/>
        </w:rPr>
        <w:t xml:space="preserve"> the next two weeks, you will be reading one of the fictional texts listed below. </w:t>
      </w:r>
      <w:r w:rsidRPr="00B45746">
        <w:rPr>
          <w:rFonts w:ascii="Candara" w:hAnsi="Candara" w:cs="Times"/>
          <w:color w:val="181818"/>
          <w:sz w:val="21"/>
          <w:szCs w:val="21"/>
        </w:rPr>
        <w:t xml:space="preserve">Please take the time to read the descriptions of each text as well as the learning goal governing this particular reading enterprise. </w:t>
      </w:r>
      <w:r w:rsidRPr="00B45746">
        <w:rPr>
          <w:rFonts w:ascii="Candara" w:eastAsia="BatangChe" w:hAnsi="Candara" w:cs="Arial"/>
          <w:sz w:val="21"/>
          <w:szCs w:val="21"/>
        </w:rPr>
        <w:t xml:space="preserve">After reviewing each description, indicate your first and second choice in the column labeled choice. </w:t>
      </w:r>
      <w:r w:rsidRPr="00B45746">
        <w:rPr>
          <w:rFonts w:ascii="Candara" w:hAnsi="Candara" w:cs="Times"/>
          <w:color w:val="181818"/>
          <w:sz w:val="21"/>
          <w:szCs w:val="21"/>
        </w:rPr>
        <w:t xml:space="preserve">Be sure to make an informed decision with your parent or guardian as </w:t>
      </w:r>
      <w:r w:rsidRPr="00B45746">
        <w:rPr>
          <w:rFonts w:ascii="Candara" w:eastAsia="BatangChe" w:hAnsi="Candara" w:cs="Arial"/>
          <w:sz w:val="21"/>
          <w:szCs w:val="21"/>
        </w:rPr>
        <w:t xml:space="preserve">adolescent literature often contains sensitive or mature themes. </w:t>
      </w:r>
    </w:p>
    <w:p w:rsidR="00D7360D" w:rsidRPr="00B45746" w:rsidRDefault="00D7360D" w:rsidP="00D7360D">
      <w:pPr>
        <w:tabs>
          <w:tab w:val="left" w:pos="-450"/>
        </w:tabs>
        <w:spacing w:after="0" w:line="240" w:lineRule="auto"/>
        <w:rPr>
          <w:rFonts w:ascii="Candara" w:eastAsia="BatangChe" w:hAnsi="Candara" w:cs="Arial"/>
          <w:sz w:val="21"/>
          <w:szCs w:val="21"/>
        </w:rPr>
      </w:pPr>
    </w:p>
    <w:p w:rsidR="00D7360D" w:rsidRPr="00B45746" w:rsidRDefault="00D7360D" w:rsidP="00D7360D">
      <w:pPr>
        <w:tabs>
          <w:tab w:val="left" w:pos="-450"/>
        </w:tabs>
        <w:spacing w:after="0" w:line="240" w:lineRule="auto"/>
        <w:rPr>
          <w:rFonts w:ascii="Candara" w:eastAsia="BatangChe" w:hAnsi="Candara" w:cs="Arial"/>
          <w:sz w:val="21"/>
          <w:szCs w:val="21"/>
        </w:rPr>
      </w:pPr>
      <w:r w:rsidRPr="00B45746">
        <w:rPr>
          <w:rFonts w:ascii="Candara" w:eastAsia="BatangChe" w:hAnsi="Candara" w:cs="Arial"/>
          <w:sz w:val="21"/>
          <w:szCs w:val="21"/>
        </w:rPr>
        <w:t xml:space="preserve">At the end of the two weeks, you are expected to return the book in its original condition. If you have questions or concerns, please bring them to my attention. In addition, please share this information with your parent or guardian and return </w:t>
      </w:r>
      <w:r>
        <w:rPr>
          <w:rFonts w:ascii="Candara" w:eastAsia="BatangChe" w:hAnsi="Candara" w:cs="Arial"/>
          <w:sz w:val="21"/>
          <w:szCs w:val="21"/>
        </w:rPr>
        <w:t xml:space="preserve">it to me signed </w:t>
      </w:r>
      <w:r w:rsidRPr="00B45746">
        <w:rPr>
          <w:rFonts w:ascii="Candara" w:eastAsia="BatangChe" w:hAnsi="Candara" w:cs="Arial"/>
          <w:sz w:val="21"/>
          <w:szCs w:val="21"/>
        </w:rPr>
        <w:t>by Wednesday, January 15, 2015.</w:t>
      </w:r>
    </w:p>
    <w:p w:rsidR="00FD10AB" w:rsidRPr="00B45746" w:rsidRDefault="00FD10AB" w:rsidP="00FD10AB">
      <w:pPr>
        <w:tabs>
          <w:tab w:val="left" w:pos="-450"/>
        </w:tabs>
        <w:spacing w:after="0" w:line="240" w:lineRule="auto"/>
        <w:rPr>
          <w:rFonts w:ascii="Candara" w:eastAsia="BatangChe" w:hAnsi="Candara" w:cs="Arial"/>
          <w:sz w:val="21"/>
          <w:szCs w:val="21"/>
        </w:rPr>
      </w:pPr>
    </w:p>
    <w:p w:rsidR="00FD10AB" w:rsidRPr="00B45746" w:rsidRDefault="00FD10AB" w:rsidP="00FD10AB">
      <w:pPr>
        <w:tabs>
          <w:tab w:val="left" w:pos="-450"/>
        </w:tabs>
        <w:spacing w:after="0" w:line="240" w:lineRule="auto"/>
        <w:rPr>
          <w:rFonts w:ascii="Candara" w:eastAsia="BatangChe" w:hAnsi="Candara" w:cs="Arial"/>
          <w:sz w:val="21"/>
          <w:szCs w:val="21"/>
        </w:rPr>
      </w:pPr>
    </w:p>
    <w:p w:rsidR="00FD10AB" w:rsidRPr="00B45746" w:rsidRDefault="00FD10AB" w:rsidP="00FD10AB">
      <w:pPr>
        <w:tabs>
          <w:tab w:val="left" w:pos="-450"/>
        </w:tabs>
        <w:spacing w:after="0" w:line="240" w:lineRule="auto"/>
        <w:rPr>
          <w:rFonts w:ascii="Candara" w:eastAsia="BatangChe" w:hAnsi="Candara" w:cs="Arial"/>
          <w:sz w:val="21"/>
          <w:szCs w:val="21"/>
        </w:rPr>
      </w:pPr>
      <w:r w:rsidRPr="00B45746">
        <w:rPr>
          <w:rFonts w:ascii="Candara" w:eastAsia="BatangChe" w:hAnsi="Candara" w:cs="Arial"/>
          <w:sz w:val="21"/>
          <w:szCs w:val="21"/>
        </w:rPr>
        <w:t>Ms. Rutigliano</w:t>
      </w:r>
    </w:p>
    <w:p w:rsidR="00FD10AB" w:rsidRPr="00B45746" w:rsidRDefault="000C036B" w:rsidP="00FD10AB">
      <w:pPr>
        <w:tabs>
          <w:tab w:val="left" w:pos="-450"/>
        </w:tabs>
        <w:spacing w:after="0" w:line="240" w:lineRule="auto"/>
        <w:rPr>
          <w:rFonts w:ascii="Candara" w:eastAsia="BatangChe" w:hAnsi="Candara" w:cs="Arial"/>
          <w:sz w:val="21"/>
          <w:szCs w:val="21"/>
        </w:rPr>
      </w:pPr>
      <w:hyperlink r:id="rId7" w:history="1">
        <w:r w:rsidR="00FD10AB" w:rsidRPr="00B45746">
          <w:rPr>
            <w:rStyle w:val="Hyperlink"/>
            <w:rFonts w:ascii="Candara" w:eastAsia="BatangChe" w:hAnsi="Candara" w:cs="Arial"/>
            <w:sz w:val="21"/>
            <w:szCs w:val="21"/>
          </w:rPr>
          <w:t>krutigliano@mayfieldschools.org</w:t>
        </w:r>
      </w:hyperlink>
    </w:p>
    <w:p w:rsidR="00FD10AB" w:rsidRPr="00B45746" w:rsidRDefault="00FD10AB" w:rsidP="00FD10AB">
      <w:pPr>
        <w:tabs>
          <w:tab w:val="left" w:pos="-450"/>
        </w:tabs>
        <w:spacing w:after="0" w:line="240" w:lineRule="auto"/>
        <w:rPr>
          <w:rFonts w:ascii="Candara" w:hAnsi="Candara"/>
          <w:sz w:val="21"/>
          <w:szCs w:val="21"/>
        </w:rPr>
      </w:pPr>
      <w:r w:rsidRPr="00B45746">
        <w:rPr>
          <w:rFonts w:ascii="Candara" w:eastAsia="BatangChe" w:hAnsi="Candara" w:cs="Arial"/>
          <w:sz w:val="21"/>
          <w:szCs w:val="21"/>
        </w:rPr>
        <w:t>440.995.6966</w:t>
      </w:r>
    </w:p>
    <w:p w:rsidR="00FD10AB" w:rsidRDefault="00FD10AB" w:rsidP="00FD10AB">
      <w:pPr>
        <w:tabs>
          <w:tab w:val="left" w:pos="-450"/>
        </w:tabs>
        <w:spacing w:after="0" w:line="240" w:lineRule="auto"/>
        <w:jc w:val="both"/>
        <w:rPr>
          <w:rFonts w:ascii="Candara" w:hAnsi="Candara"/>
          <w:b/>
          <w:sz w:val="28"/>
          <w:szCs w:val="28"/>
        </w:rPr>
      </w:pPr>
    </w:p>
    <w:p w:rsidR="002900E0" w:rsidRPr="00D25DB7" w:rsidRDefault="002900E0" w:rsidP="00FD10AB">
      <w:pPr>
        <w:tabs>
          <w:tab w:val="left" w:pos="-450"/>
        </w:tabs>
        <w:spacing w:after="0" w:line="240" w:lineRule="auto"/>
        <w:jc w:val="both"/>
        <w:rPr>
          <w:rFonts w:ascii="Candara" w:hAnsi="Candara" w:cs="Times"/>
          <w:b/>
          <w:color w:val="181818"/>
        </w:rPr>
      </w:pPr>
      <w:r w:rsidRPr="00D25DB7">
        <w:rPr>
          <w:rFonts w:ascii="Candara" w:hAnsi="Candara" w:cs="Times"/>
          <w:b/>
          <w:color w:val="181818"/>
        </w:rPr>
        <w:t>Learning Goal:</w:t>
      </w:r>
    </w:p>
    <w:p w:rsidR="002900E0" w:rsidRPr="00D25DB7" w:rsidRDefault="002900E0" w:rsidP="002900E0">
      <w:pPr>
        <w:pStyle w:val="ListParagraph"/>
        <w:numPr>
          <w:ilvl w:val="0"/>
          <w:numId w:val="2"/>
        </w:numPr>
        <w:tabs>
          <w:tab w:val="left" w:pos="-450"/>
        </w:tabs>
        <w:spacing w:after="0" w:line="240" w:lineRule="auto"/>
        <w:jc w:val="both"/>
        <w:rPr>
          <w:rFonts w:ascii="Candara" w:eastAsia="BatangChe" w:hAnsi="Candara" w:cs="Arial"/>
        </w:rPr>
      </w:pPr>
      <w:r w:rsidRPr="00D25DB7">
        <w:rPr>
          <w:rFonts w:ascii="Candara" w:hAnsi="Candara" w:cs="Times"/>
          <w:color w:val="181818"/>
        </w:rPr>
        <w:t>RL.8.10: I can by the end of the year, read and comprehend literature, including stories, dramas, and poems, at the high end of grades 6-8 text complexity band independently and proficiently.</w:t>
      </w:r>
    </w:p>
    <w:tbl>
      <w:tblPr>
        <w:tblStyle w:val="TableGrid"/>
        <w:tblW w:w="0" w:type="auto"/>
        <w:tblLook w:val="04A0"/>
      </w:tblPr>
      <w:tblGrid>
        <w:gridCol w:w="2358"/>
        <w:gridCol w:w="6015"/>
        <w:gridCol w:w="1203"/>
      </w:tblGrid>
      <w:tr w:rsidR="002900E0" w:rsidRPr="00D25DB7" w:rsidTr="002900E0">
        <w:tc>
          <w:tcPr>
            <w:tcW w:w="2358" w:type="dxa"/>
          </w:tcPr>
          <w:p w:rsidR="002900E0" w:rsidRPr="00D25DB7" w:rsidRDefault="002900E0" w:rsidP="002900E0">
            <w:pPr>
              <w:pStyle w:val="ListParagraph"/>
              <w:numPr>
                <w:ilvl w:val="0"/>
                <w:numId w:val="2"/>
              </w:numPr>
              <w:rPr>
                <w:rFonts w:ascii="Candara" w:hAnsi="Candara"/>
                <w:b/>
              </w:rPr>
            </w:pPr>
            <w:r w:rsidRPr="00D25DB7">
              <w:rPr>
                <w:rFonts w:ascii="Candara" w:hAnsi="Candara"/>
                <w:b/>
              </w:rPr>
              <w:t>Title&amp; Author</w:t>
            </w:r>
          </w:p>
        </w:tc>
        <w:tc>
          <w:tcPr>
            <w:tcW w:w="6015" w:type="dxa"/>
          </w:tcPr>
          <w:p w:rsidR="002900E0" w:rsidRPr="00D25DB7" w:rsidRDefault="002900E0" w:rsidP="002900E0">
            <w:pPr>
              <w:jc w:val="center"/>
              <w:rPr>
                <w:rFonts w:ascii="Candara" w:hAnsi="Candara"/>
                <w:b/>
              </w:rPr>
            </w:pPr>
            <w:r w:rsidRPr="00D25DB7">
              <w:rPr>
                <w:rFonts w:ascii="Candara" w:hAnsi="Candara"/>
                <w:b/>
              </w:rPr>
              <w:t>Summary</w:t>
            </w:r>
          </w:p>
        </w:tc>
        <w:tc>
          <w:tcPr>
            <w:tcW w:w="1203" w:type="dxa"/>
          </w:tcPr>
          <w:p w:rsidR="002900E0" w:rsidRPr="00D25DB7" w:rsidRDefault="002900E0" w:rsidP="002900E0">
            <w:pPr>
              <w:rPr>
                <w:rFonts w:ascii="Candara" w:hAnsi="Candara"/>
                <w:b/>
              </w:rPr>
            </w:pPr>
            <w:r w:rsidRPr="00D25DB7">
              <w:rPr>
                <w:rFonts w:ascii="Candara" w:hAnsi="Candara"/>
                <w:b/>
              </w:rPr>
              <w:t>Choice</w:t>
            </w:r>
          </w:p>
        </w:tc>
      </w:tr>
      <w:tr w:rsidR="002900E0" w:rsidRPr="00D25DB7" w:rsidTr="002900E0">
        <w:trPr>
          <w:trHeight w:val="2519"/>
        </w:trPr>
        <w:tc>
          <w:tcPr>
            <w:tcW w:w="2358" w:type="dxa"/>
          </w:tcPr>
          <w:p w:rsidR="002900E0" w:rsidRPr="00D25DB7" w:rsidRDefault="002900E0" w:rsidP="002900E0">
            <w:pPr>
              <w:rPr>
                <w:rFonts w:ascii="Candara" w:hAnsi="Candara"/>
              </w:rPr>
            </w:pPr>
            <w:r w:rsidRPr="00D25DB7">
              <w:rPr>
                <w:rFonts w:ascii="Candara" w:hAnsi="Candara"/>
                <w:u w:val="single"/>
              </w:rPr>
              <w:t>Ketchup Clouds</w:t>
            </w:r>
            <w:r w:rsidRPr="00D25DB7">
              <w:rPr>
                <w:rFonts w:ascii="Candara" w:hAnsi="Candara"/>
              </w:rPr>
              <w:t xml:space="preserve"> by Annabel Pitcher</w:t>
            </w:r>
          </w:p>
        </w:tc>
        <w:tc>
          <w:tcPr>
            <w:tcW w:w="6015" w:type="dxa"/>
          </w:tcPr>
          <w:p w:rsidR="002900E0" w:rsidRPr="00D25DB7" w:rsidRDefault="002900E0" w:rsidP="002900E0">
            <w:pPr>
              <w:rPr>
                <w:rFonts w:ascii="Candara" w:hAnsi="Candara"/>
                <w:u w:val="single"/>
              </w:rPr>
            </w:pPr>
            <w:r w:rsidRPr="00D25DB7">
              <w:rPr>
                <w:rFonts w:ascii="Candara" w:hAnsi="Candara"/>
              </w:rPr>
              <w:t>Hidden away in her backyard shed in the middle of the night with a jam sandwich in one hand and a pen in the other, Zoe gives a voice to her heart and her fears after months of silence. Mr. Harris may never respond to Zoe's letters, but at least somebody will know her story--somebody who knows what it's like to kill a person you love. Only through her unusual confession can Zoe hope to atone for her mistakes that have torn lives apart, and work to put her own life back together again.</w:t>
            </w:r>
          </w:p>
        </w:tc>
        <w:tc>
          <w:tcPr>
            <w:tcW w:w="1203" w:type="dxa"/>
          </w:tcPr>
          <w:p w:rsidR="002900E0" w:rsidRPr="00D25DB7" w:rsidRDefault="002900E0" w:rsidP="002900E0">
            <w:pPr>
              <w:rPr>
                <w:rFonts w:ascii="Candara" w:hAnsi="Candara"/>
              </w:rPr>
            </w:pPr>
          </w:p>
        </w:tc>
      </w:tr>
      <w:tr w:rsidR="002900E0" w:rsidRPr="00D25DB7" w:rsidTr="002900E0">
        <w:tc>
          <w:tcPr>
            <w:tcW w:w="2358" w:type="dxa"/>
          </w:tcPr>
          <w:p w:rsidR="002900E0" w:rsidRPr="00D25DB7" w:rsidRDefault="002900E0" w:rsidP="002900E0">
            <w:pPr>
              <w:rPr>
                <w:rFonts w:ascii="Candara" w:hAnsi="Candara"/>
                <w:u w:val="single"/>
              </w:rPr>
            </w:pPr>
            <w:r w:rsidRPr="00D25DB7">
              <w:rPr>
                <w:rFonts w:ascii="Candara" w:hAnsi="Candara"/>
                <w:u w:val="single"/>
              </w:rPr>
              <w:t>Memoirs of a Teenage Amnesiac</w:t>
            </w:r>
            <w:r w:rsidRPr="00D25DB7">
              <w:rPr>
                <w:rFonts w:ascii="Candara" w:hAnsi="Candara"/>
              </w:rPr>
              <w:t xml:space="preserve"> by Gabrielle Zevin</w:t>
            </w:r>
          </w:p>
        </w:tc>
        <w:tc>
          <w:tcPr>
            <w:tcW w:w="6015" w:type="dxa"/>
          </w:tcPr>
          <w:p w:rsidR="002900E0" w:rsidRPr="00D25DB7" w:rsidRDefault="002900E0" w:rsidP="002900E0">
            <w:pPr>
              <w:rPr>
                <w:rFonts w:ascii="Candara" w:hAnsi="Candara"/>
                <w:u w:val="single"/>
              </w:rPr>
            </w:pPr>
            <w:r w:rsidRPr="00D25DB7">
              <w:rPr>
                <w:rFonts w:ascii="Candara" w:hAnsi="Candara"/>
              </w:rPr>
              <w:t>After high-school junior Naomi conks her head, she can't remember anything that happened since sixth grade. She is by turns mystified and startled by evidence of her present life, from the birth-control pills in her bedside table to her parents' astonishing, rancorous split. Eventually, the memories return, leaving Naomi questioning the basis of a new, intense romance, and wondering which of her two lives, present or former, represents her most authentic self.</w:t>
            </w:r>
          </w:p>
        </w:tc>
        <w:tc>
          <w:tcPr>
            <w:tcW w:w="1203" w:type="dxa"/>
          </w:tcPr>
          <w:p w:rsidR="002900E0" w:rsidRPr="00D25DB7" w:rsidRDefault="002900E0" w:rsidP="002900E0">
            <w:pPr>
              <w:rPr>
                <w:rFonts w:ascii="Candara" w:hAnsi="Candara"/>
              </w:rPr>
            </w:pPr>
          </w:p>
        </w:tc>
      </w:tr>
      <w:tr w:rsidR="002900E0" w:rsidRPr="00D25DB7" w:rsidTr="002900E0">
        <w:tc>
          <w:tcPr>
            <w:tcW w:w="2358" w:type="dxa"/>
          </w:tcPr>
          <w:p w:rsidR="002900E0" w:rsidRPr="00D25DB7" w:rsidRDefault="002900E0" w:rsidP="002900E0">
            <w:pPr>
              <w:rPr>
                <w:rFonts w:ascii="Candara" w:hAnsi="Candara"/>
              </w:rPr>
            </w:pPr>
            <w:r w:rsidRPr="00D25DB7">
              <w:rPr>
                <w:rFonts w:ascii="Candara" w:hAnsi="Candara"/>
                <w:u w:val="single"/>
              </w:rPr>
              <w:t>Monster</w:t>
            </w:r>
            <w:r w:rsidRPr="00D25DB7">
              <w:rPr>
                <w:rFonts w:ascii="Candara" w:hAnsi="Candara"/>
              </w:rPr>
              <w:t xml:space="preserve"> by Walter Dean Myers</w:t>
            </w:r>
          </w:p>
        </w:tc>
        <w:tc>
          <w:tcPr>
            <w:tcW w:w="6015" w:type="dxa"/>
          </w:tcPr>
          <w:p w:rsidR="002900E0" w:rsidRPr="00D25DB7" w:rsidRDefault="002900E0" w:rsidP="002900E0">
            <w:pPr>
              <w:pStyle w:val="NormalWeb"/>
              <w:rPr>
                <w:rFonts w:ascii="Candara" w:hAnsi="Candara"/>
                <w:sz w:val="22"/>
                <w:szCs w:val="22"/>
              </w:rPr>
            </w:pPr>
            <w:r w:rsidRPr="00D25DB7">
              <w:rPr>
                <w:rFonts w:ascii="Candara" w:hAnsi="Candara"/>
                <w:sz w:val="22"/>
                <w:szCs w:val="22"/>
              </w:rPr>
              <w:t xml:space="preserve">Steve Harmon, a teenage boy in juvenile detention and on trial, presents his story as a screenplay of Steve's own imagination, and peppered with journal entries, the book </w:t>
            </w:r>
            <w:r w:rsidRPr="00D25DB7">
              <w:rPr>
                <w:rFonts w:ascii="Candara" w:hAnsi="Candara"/>
                <w:sz w:val="22"/>
                <w:szCs w:val="22"/>
              </w:rPr>
              <w:lastRenderedPageBreak/>
              <w:t>shows how one single decision can change our whole lives.</w:t>
            </w:r>
          </w:p>
          <w:p w:rsidR="002900E0" w:rsidRPr="00D25DB7" w:rsidRDefault="002900E0" w:rsidP="002900E0">
            <w:pPr>
              <w:pStyle w:val="NormalWeb"/>
              <w:rPr>
                <w:rFonts w:ascii="Candara" w:hAnsi="Candara"/>
                <w:sz w:val="22"/>
                <w:szCs w:val="22"/>
              </w:rPr>
            </w:pPr>
            <w:r w:rsidRPr="00D25DB7">
              <w:rPr>
                <w:rFonts w:ascii="Candara" w:hAnsi="Candara"/>
                <w:sz w:val="22"/>
                <w:szCs w:val="22"/>
              </w:rPr>
              <w:t>Fade In: Interior: Early Morning In Cell Block D, Manhattan Detention Center.</w:t>
            </w:r>
          </w:p>
          <w:p w:rsidR="002900E0" w:rsidRPr="00D25DB7" w:rsidRDefault="002900E0" w:rsidP="002900E0">
            <w:pPr>
              <w:pStyle w:val="NormalWeb"/>
              <w:rPr>
                <w:rFonts w:ascii="Candara" w:hAnsi="Candara"/>
                <w:sz w:val="22"/>
                <w:szCs w:val="22"/>
                <w:u w:val="single"/>
              </w:rPr>
            </w:pPr>
            <w:r w:rsidRPr="00D25DB7">
              <w:rPr>
                <w:rFonts w:ascii="Candara" w:hAnsi="Candara"/>
                <w:sz w:val="22"/>
                <w:szCs w:val="22"/>
              </w:rPr>
              <w:t>Steve (Voice-Over)</w:t>
            </w:r>
            <w:r w:rsidRPr="00D25DB7">
              <w:rPr>
                <w:rFonts w:ascii="Candara" w:hAnsi="Candara"/>
                <w:sz w:val="22"/>
                <w:szCs w:val="22"/>
              </w:rPr>
              <w:br/>
              <w:t>Sometimes I feel like I have walked into the middle of a movie. Maybe I can make my own movie. The film will be the story of my life. No, not my life, but of this experience. I'll call it what the lady prosecutor called me ... Monster.</w:t>
            </w:r>
          </w:p>
        </w:tc>
        <w:tc>
          <w:tcPr>
            <w:tcW w:w="1203" w:type="dxa"/>
          </w:tcPr>
          <w:p w:rsidR="002900E0" w:rsidRPr="00D25DB7" w:rsidRDefault="002900E0" w:rsidP="002900E0">
            <w:pPr>
              <w:rPr>
                <w:rFonts w:ascii="Candara" w:hAnsi="Candara"/>
              </w:rPr>
            </w:pPr>
          </w:p>
        </w:tc>
      </w:tr>
      <w:tr w:rsidR="002900E0" w:rsidRPr="00D25DB7" w:rsidTr="002900E0">
        <w:tc>
          <w:tcPr>
            <w:tcW w:w="2358" w:type="dxa"/>
          </w:tcPr>
          <w:p w:rsidR="002900E0" w:rsidRPr="00D25DB7" w:rsidRDefault="002900E0" w:rsidP="002900E0">
            <w:pPr>
              <w:rPr>
                <w:rFonts w:ascii="Candara" w:hAnsi="Candara"/>
              </w:rPr>
            </w:pPr>
            <w:r w:rsidRPr="00D25DB7">
              <w:rPr>
                <w:rFonts w:ascii="Candara" w:hAnsi="Candara"/>
                <w:u w:val="single"/>
              </w:rPr>
              <w:lastRenderedPageBreak/>
              <w:t>Okay for Now</w:t>
            </w:r>
            <w:r w:rsidRPr="00D25DB7">
              <w:rPr>
                <w:rFonts w:ascii="Candara" w:hAnsi="Candara"/>
              </w:rPr>
              <w:t xml:space="preserve"> by Gary Schmidt</w:t>
            </w:r>
          </w:p>
        </w:tc>
        <w:tc>
          <w:tcPr>
            <w:tcW w:w="6015" w:type="dxa"/>
          </w:tcPr>
          <w:p w:rsidR="002900E0" w:rsidRPr="00D25DB7" w:rsidRDefault="002900E0" w:rsidP="002900E0">
            <w:pPr>
              <w:rPr>
                <w:rFonts w:ascii="Candara" w:hAnsi="Candara"/>
                <w:u w:val="single"/>
              </w:rPr>
            </w:pPr>
            <w:r w:rsidRPr="00D25DB7">
              <w:rPr>
                <w:rFonts w:ascii="Candara" w:hAnsi="Candara"/>
              </w:rPr>
              <w:t>In this companion novel to </w:t>
            </w:r>
            <w:r w:rsidRPr="00D25DB7">
              <w:rPr>
                <w:rFonts w:ascii="Candara" w:hAnsi="Candara"/>
                <w:i/>
                <w:iCs/>
              </w:rPr>
              <w:t>The Wednesday Wars</w:t>
            </w:r>
            <w:r w:rsidRPr="00D25DB7">
              <w:rPr>
                <w:rFonts w:ascii="Candara" w:hAnsi="Candara"/>
              </w:rPr>
              <w:t>, Doug struggles to be more than the "skinny thug" that some people think him to be. He finds an unlikely ally in Lil Spicer, who gives him the strength to endure an abusive father, the suspicions of a town, and the return of his oldest brother, forever scarred, from Vietnam. Schmidt expertly weaves multiple themes of loss and recovery in a story teeming with distinctive, unusual characters and invaluable lessons about love, creativity, and survival.</w:t>
            </w:r>
          </w:p>
        </w:tc>
        <w:tc>
          <w:tcPr>
            <w:tcW w:w="1203" w:type="dxa"/>
          </w:tcPr>
          <w:p w:rsidR="002900E0" w:rsidRPr="00D25DB7" w:rsidRDefault="002900E0" w:rsidP="002900E0">
            <w:pPr>
              <w:rPr>
                <w:rFonts w:ascii="Candara" w:hAnsi="Candara"/>
              </w:rPr>
            </w:pPr>
          </w:p>
        </w:tc>
      </w:tr>
      <w:tr w:rsidR="002900E0" w:rsidRPr="00D25DB7" w:rsidTr="002900E0">
        <w:tc>
          <w:tcPr>
            <w:tcW w:w="2358" w:type="dxa"/>
          </w:tcPr>
          <w:p w:rsidR="002900E0" w:rsidRPr="00D25DB7" w:rsidRDefault="002900E0" w:rsidP="002900E0">
            <w:pPr>
              <w:rPr>
                <w:rFonts w:ascii="Candara" w:hAnsi="Candara"/>
              </w:rPr>
            </w:pPr>
            <w:r w:rsidRPr="00D25DB7">
              <w:rPr>
                <w:rFonts w:ascii="Candara" w:hAnsi="Candara"/>
                <w:u w:val="single"/>
              </w:rPr>
              <w:t>Tears of a Tiger</w:t>
            </w:r>
            <w:r w:rsidRPr="00D25DB7">
              <w:rPr>
                <w:rFonts w:ascii="Candara" w:hAnsi="Candara"/>
              </w:rPr>
              <w:t xml:space="preserve"> by Sharon Draper</w:t>
            </w:r>
          </w:p>
        </w:tc>
        <w:tc>
          <w:tcPr>
            <w:tcW w:w="6015" w:type="dxa"/>
          </w:tcPr>
          <w:p w:rsidR="002900E0" w:rsidRPr="00D25DB7" w:rsidRDefault="002900E0" w:rsidP="002900E0">
            <w:pPr>
              <w:rPr>
                <w:rFonts w:ascii="Candara" w:hAnsi="Candara"/>
                <w:u w:val="single"/>
              </w:rPr>
            </w:pPr>
            <w:r w:rsidRPr="00D25DB7">
              <w:rPr>
                <w:rFonts w:ascii="Candara" w:hAnsi="Candara"/>
              </w:rPr>
              <w:t>A hard-hitting story of the unraveling of a young black man who was the drunk driver in an accident that killed his best friend. Andy cannot bear his guilt or reach out for help, and chapter by chapter his disintegration builds to inevitable suicide. Counselors, coaches, friends, and family all fail him. The story is artfully told through English class assignments, including poetry; dialogues; police and newspaper reports; and letters.</w:t>
            </w:r>
          </w:p>
        </w:tc>
        <w:tc>
          <w:tcPr>
            <w:tcW w:w="1203" w:type="dxa"/>
          </w:tcPr>
          <w:p w:rsidR="002900E0" w:rsidRPr="00D25DB7" w:rsidRDefault="002900E0" w:rsidP="002900E0">
            <w:pPr>
              <w:rPr>
                <w:rFonts w:ascii="Candara" w:hAnsi="Candara"/>
              </w:rPr>
            </w:pPr>
          </w:p>
        </w:tc>
      </w:tr>
      <w:tr w:rsidR="002900E0" w:rsidRPr="00D25DB7" w:rsidTr="002900E0">
        <w:tc>
          <w:tcPr>
            <w:tcW w:w="2358" w:type="dxa"/>
          </w:tcPr>
          <w:p w:rsidR="002900E0" w:rsidRPr="00D25DB7" w:rsidRDefault="002900E0" w:rsidP="002900E0">
            <w:pPr>
              <w:rPr>
                <w:rFonts w:ascii="Candara" w:hAnsi="Candara"/>
              </w:rPr>
            </w:pPr>
            <w:r w:rsidRPr="00D25DB7">
              <w:rPr>
                <w:rFonts w:ascii="Candara" w:hAnsi="Candara"/>
                <w:u w:val="single"/>
              </w:rPr>
              <w:t xml:space="preserve">The Adoration of Jenna Fox </w:t>
            </w:r>
            <w:r w:rsidRPr="00D25DB7">
              <w:rPr>
                <w:rFonts w:ascii="Candara" w:hAnsi="Candara"/>
              </w:rPr>
              <w:t>by M. Pearson</w:t>
            </w:r>
          </w:p>
        </w:tc>
        <w:tc>
          <w:tcPr>
            <w:tcW w:w="6015" w:type="dxa"/>
          </w:tcPr>
          <w:p w:rsidR="002900E0" w:rsidRPr="00D25DB7" w:rsidRDefault="002900E0" w:rsidP="002900E0">
            <w:pPr>
              <w:rPr>
                <w:rFonts w:ascii="Candara" w:hAnsi="Candara"/>
                <w:u w:val="single"/>
              </w:rPr>
            </w:pPr>
            <w:r w:rsidRPr="00D25DB7">
              <w:rPr>
                <w:rFonts w:ascii="Candara" w:hAnsi="Candara"/>
              </w:rPr>
              <w:t>Who is Jenna Fox? Seventeen-year-old Jenna has been told that is her name. She has just awoken from a coma, they tell her, and she is still recovering from a terrible accident in which she was involved a year ago. But what happened before that? Jenna doesn't remember her life. Or does she? And are the memories really hers?</w:t>
            </w:r>
          </w:p>
        </w:tc>
        <w:tc>
          <w:tcPr>
            <w:tcW w:w="1203" w:type="dxa"/>
          </w:tcPr>
          <w:p w:rsidR="002900E0" w:rsidRPr="00D25DB7" w:rsidRDefault="002900E0" w:rsidP="002900E0">
            <w:pPr>
              <w:rPr>
                <w:rFonts w:ascii="Candara" w:hAnsi="Candara"/>
              </w:rPr>
            </w:pPr>
          </w:p>
        </w:tc>
      </w:tr>
    </w:tbl>
    <w:p w:rsidR="002900E0" w:rsidRPr="00D25DB7" w:rsidRDefault="002900E0" w:rsidP="002900E0">
      <w:pPr>
        <w:rPr>
          <w:rFonts w:ascii="Candara" w:hAnsi="Candara"/>
        </w:rPr>
      </w:pPr>
    </w:p>
    <w:p w:rsidR="00576868" w:rsidRPr="00D25DB7" w:rsidRDefault="00576868" w:rsidP="005A336A">
      <w:pPr>
        <w:jc w:val="center"/>
        <w:rPr>
          <w:rFonts w:ascii="Candara" w:hAnsi="Candara"/>
          <w:b/>
        </w:rPr>
      </w:pPr>
    </w:p>
    <w:p w:rsidR="00D25DB7" w:rsidRPr="00D25DB7" w:rsidRDefault="00D25DB7" w:rsidP="00D25DB7">
      <w:pPr>
        <w:rPr>
          <w:rFonts w:ascii="Candara" w:hAnsi="Candara"/>
        </w:rPr>
      </w:pPr>
      <w:r w:rsidRPr="00D25DB7">
        <w:rPr>
          <w:rFonts w:ascii="Candara" w:hAnsi="Candara"/>
        </w:rPr>
        <w:t>Student Signature_________________________________________________________________</w:t>
      </w:r>
    </w:p>
    <w:p w:rsidR="00D25DB7" w:rsidRPr="00D25DB7" w:rsidRDefault="00D25DB7" w:rsidP="00D25DB7">
      <w:pPr>
        <w:rPr>
          <w:rFonts w:ascii="Candara" w:hAnsi="Candara"/>
        </w:rPr>
      </w:pPr>
      <w:r w:rsidRPr="00D25DB7">
        <w:rPr>
          <w:rFonts w:ascii="Candara" w:hAnsi="Candara"/>
        </w:rPr>
        <w:t>Parent or Guardian Signature________________________________________________________</w:t>
      </w:r>
    </w:p>
    <w:p w:rsidR="00D25DB7" w:rsidRPr="00D25DB7" w:rsidRDefault="00D25DB7" w:rsidP="00D25DB7">
      <w:pPr>
        <w:jc w:val="center"/>
        <w:rPr>
          <w:rFonts w:ascii="Candara" w:hAnsi="Candara"/>
          <w:sz w:val="28"/>
          <w:szCs w:val="28"/>
        </w:rPr>
      </w:pPr>
    </w:p>
    <w:p w:rsidR="00D25DB7" w:rsidRPr="00D25DB7" w:rsidRDefault="00D25DB7" w:rsidP="00D25DB7">
      <w:pPr>
        <w:jc w:val="center"/>
        <w:rPr>
          <w:rFonts w:ascii="Candara" w:hAnsi="Candara"/>
          <w:b/>
          <w:sz w:val="28"/>
          <w:szCs w:val="28"/>
        </w:rPr>
      </w:pPr>
      <w:r w:rsidRPr="00D25DB7">
        <w:rPr>
          <w:rFonts w:ascii="Candara" w:hAnsi="Candara"/>
          <w:b/>
          <w:sz w:val="28"/>
          <w:szCs w:val="28"/>
        </w:rPr>
        <w:t>Submit choices by Wednesday, January 14, 2015.</w:t>
      </w:r>
    </w:p>
    <w:p w:rsidR="00576868" w:rsidRPr="00C95D78" w:rsidRDefault="00576868" w:rsidP="005A336A">
      <w:pPr>
        <w:jc w:val="center"/>
        <w:rPr>
          <w:rFonts w:ascii="Candara" w:hAnsi="Candara"/>
          <w:b/>
          <w:sz w:val="21"/>
          <w:szCs w:val="21"/>
        </w:rPr>
      </w:pPr>
    </w:p>
    <w:sectPr w:rsidR="00576868" w:rsidRPr="00C95D78" w:rsidSect="000C03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BatangChe">
    <w:panose1 w:val="0203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466EE8"/>
    <w:multiLevelType w:val="hybridMultilevel"/>
    <w:tmpl w:val="28EAE566"/>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
    <w:nsid w:val="545C1CBA"/>
    <w:multiLevelType w:val="hybridMultilevel"/>
    <w:tmpl w:val="69D8E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42162C"/>
    <w:multiLevelType w:val="hybridMultilevel"/>
    <w:tmpl w:val="AD869D98"/>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hint="default"/>
      </w:rPr>
    </w:lvl>
    <w:lvl w:ilvl="8" w:tplc="04090005" w:tentative="1">
      <w:start w:val="1"/>
      <w:numFmt w:val="bullet"/>
      <w:lvlText w:val=""/>
      <w:lvlJc w:val="left"/>
      <w:pPr>
        <w:ind w:left="603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defaultTabStop w:val="720"/>
  <w:characterSpacingControl w:val="doNotCompress"/>
  <w:compat/>
  <w:rsids>
    <w:rsidRoot w:val="00DA5B4E"/>
    <w:rsid w:val="000032AA"/>
    <w:rsid w:val="00012A06"/>
    <w:rsid w:val="000152F7"/>
    <w:rsid w:val="00021007"/>
    <w:rsid w:val="00021848"/>
    <w:rsid w:val="000227C4"/>
    <w:rsid w:val="00062F09"/>
    <w:rsid w:val="00065913"/>
    <w:rsid w:val="000664F7"/>
    <w:rsid w:val="000702F0"/>
    <w:rsid w:val="00073904"/>
    <w:rsid w:val="00090684"/>
    <w:rsid w:val="000954FE"/>
    <w:rsid w:val="000B13CD"/>
    <w:rsid w:val="000C036B"/>
    <w:rsid w:val="000D2DF6"/>
    <w:rsid w:val="000D4D28"/>
    <w:rsid w:val="00106367"/>
    <w:rsid w:val="00120319"/>
    <w:rsid w:val="001206B5"/>
    <w:rsid w:val="00123620"/>
    <w:rsid w:val="00135FE8"/>
    <w:rsid w:val="00137B75"/>
    <w:rsid w:val="0014304F"/>
    <w:rsid w:val="001829E2"/>
    <w:rsid w:val="00185B43"/>
    <w:rsid w:val="00193995"/>
    <w:rsid w:val="00195717"/>
    <w:rsid w:val="001A3951"/>
    <w:rsid w:val="001A3B60"/>
    <w:rsid w:val="001C6163"/>
    <w:rsid w:val="001F2D07"/>
    <w:rsid w:val="00205EA5"/>
    <w:rsid w:val="00220D14"/>
    <w:rsid w:val="002617D0"/>
    <w:rsid w:val="002878BF"/>
    <w:rsid w:val="002900E0"/>
    <w:rsid w:val="0029448B"/>
    <w:rsid w:val="002A3C70"/>
    <w:rsid w:val="002A7CC3"/>
    <w:rsid w:val="002B181F"/>
    <w:rsid w:val="002D440A"/>
    <w:rsid w:val="00317414"/>
    <w:rsid w:val="003176C9"/>
    <w:rsid w:val="00340492"/>
    <w:rsid w:val="003404EB"/>
    <w:rsid w:val="00346AC9"/>
    <w:rsid w:val="00372341"/>
    <w:rsid w:val="0037769A"/>
    <w:rsid w:val="00380227"/>
    <w:rsid w:val="00382EC2"/>
    <w:rsid w:val="00384EBA"/>
    <w:rsid w:val="003A457A"/>
    <w:rsid w:val="003B2DC4"/>
    <w:rsid w:val="003B658E"/>
    <w:rsid w:val="003F793D"/>
    <w:rsid w:val="004069F3"/>
    <w:rsid w:val="00413471"/>
    <w:rsid w:val="0044456D"/>
    <w:rsid w:val="00445FAF"/>
    <w:rsid w:val="004728B4"/>
    <w:rsid w:val="00480EC3"/>
    <w:rsid w:val="004B380B"/>
    <w:rsid w:val="004C1BDB"/>
    <w:rsid w:val="004D0385"/>
    <w:rsid w:val="004F01C6"/>
    <w:rsid w:val="004F63EE"/>
    <w:rsid w:val="0051233E"/>
    <w:rsid w:val="0051746D"/>
    <w:rsid w:val="00520684"/>
    <w:rsid w:val="00555EB7"/>
    <w:rsid w:val="00565A1D"/>
    <w:rsid w:val="00565F97"/>
    <w:rsid w:val="00572029"/>
    <w:rsid w:val="00576868"/>
    <w:rsid w:val="00580C16"/>
    <w:rsid w:val="0058716A"/>
    <w:rsid w:val="0059591E"/>
    <w:rsid w:val="005A2860"/>
    <w:rsid w:val="005A336A"/>
    <w:rsid w:val="005A3817"/>
    <w:rsid w:val="005B2797"/>
    <w:rsid w:val="005C1BE6"/>
    <w:rsid w:val="005C1C9A"/>
    <w:rsid w:val="005D1127"/>
    <w:rsid w:val="005D1B80"/>
    <w:rsid w:val="005E0F2B"/>
    <w:rsid w:val="005E245D"/>
    <w:rsid w:val="005E60E6"/>
    <w:rsid w:val="006066F8"/>
    <w:rsid w:val="0061655D"/>
    <w:rsid w:val="00617D7B"/>
    <w:rsid w:val="0062708F"/>
    <w:rsid w:val="00631132"/>
    <w:rsid w:val="006316AC"/>
    <w:rsid w:val="00635154"/>
    <w:rsid w:val="00637E21"/>
    <w:rsid w:val="00652215"/>
    <w:rsid w:val="00652898"/>
    <w:rsid w:val="00656FC5"/>
    <w:rsid w:val="00674A30"/>
    <w:rsid w:val="00675525"/>
    <w:rsid w:val="006826FB"/>
    <w:rsid w:val="00690A66"/>
    <w:rsid w:val="00690B8F"/>
    <w:rsid w:val="006967F7"/>
    <w:rsid w:val="006A71A3"/>
    <w:rsid w:val="006B3608"/>
    <w:rsid w:val="006D053D"/>
    <w:rsid w:val="006E432E"/>
    <w:rsid w:val="006F0B6E"/>
    <w:rsid w:val="006F2452"/>
    <w:rsid w:val="00716A8F"/>
    <w:rsid w:val="007507FA"/>
    <w:rsid w:val="00750AB7"/>
    <w:rsid w:val="007513DC"/>
    <w:rsid w:val="007520A0"/>
    <w:rsid w:val="007548A8"/>
    <w:rsid w:val="00773F07"/>
    <w:rsid w:val="007751B1"/>
    <w:rsid w:val="00775C25"/>
    <w:rsid w:val="00781D3E"/>
    <w:rsid w:val="007846EB"/>
    <w:rsid w:val="007B0508"/>
    <w:rsid w:val="007B0CF8"/>
    <w:rsid w:val="007B6467"/>
    <w:rsid w:val="007C28B5"/>
    <w:rsid w:val="007C6AB4"/>
    <w:rsid w:val="007E3CDA"/>
    <w:rsid w:val="007E4AD5"/>
    <w:rsid w:val="00801CD3"/>
    <w:rsid w:val="0080586B"/>
    <w:rsid w:val="00814F04"/>
    <w:rsid w:val="008270B2"/>
    <w:rsid w:val="0083502C"/>
    <w:rsid w:val="00835382"/>
    <w:rsid w:val="00841DA6"/>
    <w:rsid w:val="00854B15"/>
    <w:rsid w:val="00863600"/>
    <w:rsid w:val="00865850"/>
    <w:rsid w:val="00866B96"/>
    <w:rsid w:val="0087043F"/>
    <w:rsid w:val="00876311"/>
    <w:rsid w:val="00880B3D"/>
    <w:rsid w:val="008A7E1C"/>
    <w:rsid w:val="008B1C29"/>
    <w:rsid w:val="008C3E4D"/>
    <w:rsid w:val="008E4C9C"/>
    <w:rsid w:val="00903CBB"/>
    <w:rsid w:val="0091049F"/>
    <w:rsid w:val="0091123F"/>
    <w:rsid w:val="00912F16"/>
    <w:rsid w:val="00935B6D"/>
    <w:rsid w:val="0094237A"/>
    <w:rsid w:val="009645B5"/>
    <w:rsid w:val="00971A59"/>
    <w:rsid w:val="00987A36"/>
    <w:rsid w:val="009A7C40"/>
    <w:rsid w:val="009B0A5B"/>
    <w:rsid w:val="009E5AFC"/>
    <w:rsid w:val="009E5E2D"/>
    <w:rsid w:val="009F5545"/>
    <w:rsid w:val="00A01445"/>
    <w:rsid w:val="00A01474"/>
    <w:rsid w:val="00A024A6"/>
    <w:rsid w:val="00A24FB5"/>
    <w:rsid w:val="00A278AE"/>
    <w:rsid w:val="00A315F5"/>
    <w:rsid w:val="00A45426"/>
    <w:rsid w:val="00A50424"/>
    <w:rsid w:val="00A5640C"/>
    <w:rsid w:val="00A7008D"/>
    <w:rsid w:val="00A7497B"/>
    <w:rsid w:val="00A85BE7"/>
    <w:rsid w:val="00A95527"/>
    <w:rsid w:val="00AA4778"/>
    <w:rsid w:val="00AE5C1D"/>
    <w:rsid w:val="00AE62DC"/>
    <w:rsid w:val="00AF22B5"/>
    <w:rsid w:val="00B0070F"/>
    <w:rsid w:val="00B034F3"/>
    <w:rsid w:val="00B15F69"/>
    <w:rsid w:val="00B273B4"/>
    <w:rsid w:val="00B45746"/>
    <w:rsid w:val="00B72B9F"/>
    <w:rsid w:val="00B73F65"/>
    <w:rsid w:val="00B8645F"/>
    <w:rsid w:val="00B92570"/>
    <w:rsid w:val="00BA254E"/>
    <w:rsid w:val="00BB238C"/>
    <w:rsid w:val="00BB63CC"/>
    <w:rsid w:val="00BC405D"/>
    <w:rsid w:val="00BD597D"/>
    <w:rsid w:val="00BE5EE9"/>
    <w:rsid w:val="00C01FD0"/>
    <w:rsid w:val="00C061CF"/>
    <w:rsid w:val="00C316D4"/>
    <w:rsid w:val="00C43147"/>
    <w:rsid w:val="00C54754"/>
    <w:rsid w:val="00C56B4B"/>
    <w:rsid w:val="00C61711"/>
    <w:rsid w:val="00C7091C"/>
    <w:rsid w:val="00C814A2"/>
    <w:rsid w:val="00C95308"/>
    <w:rsid w:val="00C95D78"/>
    <w:rsid w:val="00CC4F4C"/>
    <w:rsid w:val="00CF118A"/>
    <w:rsid w:val="00CF252E"/>
    <w:rsid w:val="00CF34D7"/>
    <w:rsid w:val="00D00A40"/>
    <w:rsid w:val="00D01242"/>
    <w:rsid w:val="00D0228C"/>
    <w:rsid w:val="00D04C80"/>
    <w:rsid w:val="00D11A39"/>
    <w:rsid w:val="00D25DB7"/>
    <w:rsid w:val="00D271D8"/>
    <w:rsid w:val="00D50A67"/>
    <w:rsid w:val="00D60E1B"/>
    <w:rsid w:val="00D70060"/>
    <w:rsid w:val="00D7360D"/>
    <w:rsid w:val="00D92E96"/>
    <w:rsid w:val="00D956B3"/>
    <w:rsid w:val="00DA5B4E"/>
    <w:rsid w:val="00DC2311"/>
    <w:rsid w:val="00DC7825"/>
    <w:rsid w:val="00DC7E74"/>
    <w:rsid w:val="00DE19E1"/>
    <w:rsid w:val="00DE4BBC"/>
    <w:rsid w:val="00E02F0F"/>
    <w:rsid w:val="00E2655A"/>
    <w:rsid w:val="00E32BD4"/>
    <w:rsid w:val="00E32E16"/>
    <w:rsid w:val="00E373D4"/>
    <w:rsid w:val="00E52CD4"/>
    <w:rsid w:val="00E711FC"/>
    <w:rsid w:val="00E87FCB"/>
    <w:rsid w:val="00E96E3E"/>
    <w:rsid w:val="00EA4DB8"/>
    <w:rsid w:val="00EB7488"/>
    <w:rsid w:val="00EC0769"/>
    <w:rsid w:val="00ED2C97"/>
    <w:rsid w:val="00EE0B6E"/>
    <w:rsid w:val="00EE3306"/>
    <w:rsid w:val="00EE5A64"/>
    <w:rsid w:val="00EE6DF6"/>
    <w:rsid w:val="00EE6F9A"/>
    <w:rsid w:val="00EF50EC"/>
    <w:rsid w:val="00F1036B"/>
    <w:rsid w:val="00F159BB"/>
    <w:rsid w:val="00F17F5E"/>
    <w:rsid w:val="00F2244C"/>
    <w:rsid w:val="00F27F0E"/>
    <w:rsid w:val="00F34122"/>
    <w:rsid w:val="00F44D3F"/>
    <w:rsid w:val="00F475C3"/>
    <w:rsid w:val="00F50DFE"/>
    <w:rsid w:val="00F54E68"/>
    <w:rsid w:val="00F87414"/>
    <w:rsid w:val="00F92A2D"/>
    <w:rsid w:val="00F943D3"/>
    <w:rsid w:val="00FA0C5A"/>
    <w:rsid w:val="00FD10AB"/>
    <w:rsid w:val="00FE46E2"/>
    <w:rsid w:val="00FF5BAD"/>
    <w:rsid w:val="00FF695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3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5B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94237A"/>
    <w:rPr>
      <w:i/>
      <w:iCs/>
    </w:rPr>
  </w:style>
  <w:style w:type="paragraph" w:styleId="NormalWeb">
    <w:name w:val="Normal (Web)"/>
    <w:basedOn w:val="Normal"/>
    <w:uiPriority w:val="99"/>
    <w:unhideWhenUsed/>
    <w:rsid w:val="0063113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A3951"/>
    <w:pPr>
      <w:ind w:left="720"/>
      <w:contextualSpacing/>
    </w:pPr>
  </w:style>
  <w:style w:type="character" w:styleId="Hyperlink">
    <w:name w:val="Hyperlink"/>
    <w:basedOn w:val="DefaultParagraphFont"/>
    <w:uiPriority w:val="99"/>
    <w:unhideWhenUsed/>
    <w:rsid w:val="00CF252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5B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94237A"/>
    <w:rPr>
      <w:i/>
      <w:iCs/>
    </w:rPr>
  </w:style>
  <w:style w:type="paragraph" w:styleId="NormalWeb">
    <w:name w:val="Normal (Web)"/>
    <w:basedOn w:val="Normal"/>
    <w:uiPriority w:val="99"/>
    <w:unhideWhenUsed/>
    <w:rsid w:val="0063113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A3951"/>
    <w:pPr>
      <w:ind w:left="720"/>
      <w:contextualSpacing/>
    </w:pPr>
  </w:style>
  <w:style w:type="character" w:styleId="Hyperlink">
    <w:name w:val="Hyperlink"/>
    <w:basedOn w:val="DefaultParagraphFont"/>
    <w:uiPriority w:val="99"/>
    <w:unhideWhenUsed/>
    <w:rsid w:val="00CF252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60265919">
      <w:bodyDiv w:val="1"/>
      <w:marLeft w:val="0"/>
      <w:marRight w:val="0"/>
      <w:marTop w:val="0"/>
      <w:marBottom w:val="0"/>
      <w:divBdr>
        <w:top w:val="none" w:sz="0" w:space="0" w:color="auto"/>
        <w:left w:val="none" w:sz="0" w:space="0" w:color="auto"/>
        <w:bottom w:val="none" w:sz="0" w:space="0" w:color="auto"/>
        <w:right w:val="none" w:sz="0" w:space="0" w:color="auto"/>
      </w:divBdr>
      <w:divsChild>
        <w:div w:id="1758137389">
          <w:marLeft w:val="0"/>
          <w:marRight w:val="0"/>
          <w:marTop w:val="0"/>
          <w:marBottom w:val="0"/>
          <w:divBdr>
            <w:top w:val="none" w:sz="0" w:space="0" w:color="auto"/>
            <w:left w:val="none" w:sz="0" w:space="0" w:color="auto"/>
            <w:bottom w:val="none" w:sz="0" w:space="0" w:color="auto"/>
            <w:right w:val="none" w:sz="0" w:space="0" w:color="auto"/>
          </w:divBdr>
        </w:div>
        <w:div w:id="401604705">
          <w:marLeft w:val="0"/>
          <w:marRight w:val="0"/>
          <w:marTop w:val="0"/>
          <w:marBottom w:val="0"/>
          <w:divBdr>
            <w:top w:val="none" w:sz="0" w:space="0" w:color="auto"/>
            <w:left w:val="none" w:sz="0" w:space="0" w:color="auto"/>
            <w:bottom w:val="none" w:sz="0" w:space="0" w:color="auto"/>
            <w:right w:val="none" w:sz="0" w:space="0" w:color="auto"/>
          </w:divBdr>
        </w:div>
      </w:divsChild>
    </w:div>
    <w:div w:id="367072520">
      <w:bodyDiv w:val="1"/>
      <w:marLeft w:val="0"/>
      <w:marRight w:val="0"/>
      <w:marTop w:val="0"/>
      <w:marBottom w:val="0"/>
      <w:divBdr>
        <w:top w:val="none" w:sz="0" w:space="0" w:color="auto"/>
        <w:left w:val="none" w:sz="0" w:space="0" w:color="auto"/>
        <w:bottom w:val="none" w:sz="0" w:space="0" w:color="auto"/>
        <w:right w:val="none" w:sz="0" w:space="0" w:color="auto"/>
      </w:divBdr>
    </w:div>
    <w:div w:id="80369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rutigliano@mayfieldschool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rutigliano@mayfieldschools.org" TargetMode="External"/><Relationship Id="rId5" Type="http://schemas.openxmlformats.org/officeDocument/2006/relationships/hyperlink" Target="mailto:krutigliano@mayfieldschools.org"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2462</Words>
  <Characters>14037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mfcsd</cp:lastModifiedBy>
  <cp:revision>2</cp:revision>
  <dcterms:created xsi:type="dcterms:W3CDTF">2015-01-12T21:45:00Z</dcterms:created>
  <dcterms:modified xsi:type="dcterms:W3CDTF">2015-01-12T21:45:00Z</dcterms:modified>
</cp:coreProperties>
</file>