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892" w:rsidRPr="00A30D4C" w:rsidRDefault="00E84892" w:rsidP="00E84892">
      <w:pPr>
        <w:jc w:val="right"/>
        <w:rPr>
          <w:rFonts w:ascii="Verdana" w:hAnsi="Verdana"/>
          <w:sz w:val="22"/>
          <w:szCs w:val="22"/>
        </w:rPr>
      </w:pPr>
      <w:r>
        <w:rPr>
          <w:rFonts w:ascii="Verdana" w:hAnsi="Verdana"/>
          <w:color w:val="000000"/>
          <w:sz w:val="22"/>
        </w:rPr>
        <w:t>Name _______________________________</w:t>
      </w:r>
      <w:r>
        <w:rPr>
          <w:rFonts w:ascii="Verdana" w:hAnsi="Verdana"/>
          <w:sz w:val="22"/>
        </w:rPr>
        <w:t xml:space="preserve"> </w:t>
      </w:r>
      <w:r>
        <w:rPr>
          <w:rFonts w:ascii="Verdana" w:hAnsi="Verdana"/>
          <w:sz w:val="22"/>
        </w:rPr>
        <w:br/>
      </w:r>
      <w:r w:rsidRPr="00A30D4C">
        <w:rPr>
          <w:rFonts w:ascii="Verdana" w:hAnsi="Verdana"/>
          <w:sz w:val="22"/>
          <w:szCs w:val="22"/>
        </w:rPr>
        <w:br/>
        <w:t xml:space="preserve">  </w:t>
      </w:r>
    </w:p>
    <w:tbl>
      <w:tblPr>
        <w:tblW w:w="4750" w:type="pct"/>
        <w:tblCellSpacing w:w="15" w:type="dxa"/>
        <w:tblBorders>
          <w:top w:val="outset" w:sz="6" w:space="0" w:color="auto"/>
          <w:left w:val="outset" w:sz="6" w:space="0" w:color="auto"/>
          <w:bottom w:val="outset" w:sz="6" w:space="0" w:color="auto"/>
          <w:right w:val="outset" w:sz="6" w:space="0" w:color="auto"/>
        </w:tblBorders>
        <w:shd w:val="clear" w:color="auto" w:fill="000000"/>
        <w:tblCellMar>
          <w:top w:w="15" w:type="dxa"/>
          <w:left w:w="15" w:type="dxa"/>
          <w:bottom w:w="15" w:type="dxa"/>
          <w:right w:w="15" w:type="dxa"/>
        </w:tblCellMar>
        <w:tblLook w:val="0000"/>
      </w:tblPr>
      <w:tblGrid>
        <w:gridCol w:w="9006"/>
      </w:tblGrid>
      <w:tr w:rsidR="00E84892" w:rsidRPr="00A30D4C" w:rsidTr="001300C2">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000000"/>
            <w:vAlign w:val="center"/>
          </w:tcPr>
          <w:p w:rsidR="00E84892" w:rsidRPr="00A30D4C" w:rsidRDefault="00E84892" w:rsidP="001300C2">
            <w:pPr>
              <w:jc w:val="center"/>
              <w:rPr>
                <w:rFonts w:ascii="Verdana" w:hAnsi="Verdana"/>
              </w:rPr>
            </w:pPr>
            <w:r>
              <w:rPr>
                <w:rFonts w:ascii="Verdana" w:hAnsi="Verdana"/>
                <w:sz w:val="22"/>
                <w:szCs w:val="22"/>
              </w:rPr>
              <w:t xml:space="preserve">The Longest Day &amp; Saving Private Ryan </w:t>
            </w:r>
          </w:p>
        </w:tc>
      </w:tr>
    </w:tbl>
    <w:p w:rsidR="00E84892" w:rsidRPr="00A30D4C" w:rsidRDefault="00E84892" w:rsidP="00E84892">
      <w:pPr>
        <w:rPr>
          <w:rFonts w:ascii="Verdana" w:hAnsi="Verdana"/>
          <w:vanish/>
          <w:sz w:val="22"/>
          <w:szCs w:val="22"/>
        </w:rPr>
      </w:pPr>
    </w:p>
    <w:tbl>
      <w:tblPr>
        <w:tblW w:w="4750" w:type="pct"/>
        <w:tblCellSpacing w:w="15" w:type="dxa"/>
        <w:tblBorders>
          <w:top w:val="outset" w:sz="12" w:space="0" w:color="000000"/>
          <w:left w:val="outset" w:sz="12" w:space="0" w:color="000000"/>
          <w:bottom w:val="outset" w:sz="12" w:space="0" w:color="000000"/>
          <w:right w:val="outset" w:sz="12" w:space="0" w:color="000000"/>
        </w:tblBorders>
        <w:shd w:val="clear" w:color="auto" w:fill="CCCCCC"/>
        <w:tblCellMar>
          <w:top w:w="15" w:type="dxa"/>
          <w:left w:w="15" w:type="dxa"/>
          <w:bottom w:w="15" w:type="dxa"/>
          <w:right w:w="15" w:type="dxa"/>
        </w:tblCellMar>
        <w:tblLook w:val="0000"/>
      </w:tblPr>
      <w:tblGrid>
        <w:gridCol w:w="9006"/>
      </w:tblGrid>
      <w:tr w:rsidR="00E84892" w:rsidRPr="00A30D4C" w:rsidTr="001300C2">
        <w:trPr>
          <w:tblCellSpacing w:w="15" w:type="dxa"/>
        </w:trPr>
        <w:tc>
          <w:tcPr>
            <w:tcW w:w="5000"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E84892" w:rsidRPr="00A30D4C" w:rsidRDefault="00E84892" w:rsidP="001300C2">
            <w:pPr>
              <w:rPr>
                <w:rFonts w:ascii="Verdana" w:hAnsi="Verdana"/>
              </w:rPr>
            </w:pPr>
          </w:p>
        </w:tc>
      </w:tr>
    </w:tbl>
    <w:p w:rsidR="00E84892" w:rsidRDefault="00E84892" w:rsidP="00E84892">
      <w:pPr>
        <w:rPr>
          <w:rFonts w:ascii="Verdana" w:hAnsi="Verdana"/>
          <w:sz w:val="22"/>
          <w:szCs w:val="22"/>
        </w:rPr>
      </w:pPr>
    </w:p>
    <w:p w:rsidR="001300C2" w:rsidRDefault="001300C2" w:rsidP="00E84892">
      <w:pPr>
        <w:rPr>
          <w:rFonts w:ascii="Verdana" w:hAnsi="Verdana"/>
          <w:sz w:val="22"/>
          <w:szCs w:val="22"/>
        </w:rPr>
      </w:pPr>
      <w:r>
        <w:rPr>
          <w:rFonts w:ascii="Verdana" w:hAnsi="Verdana"/>
          <w:sz w:val="22"/>
          <w:szCs w:val="22"/>
        </w:rPr>
        <w:t xml:space="preserve">Read “Hollywood’s D-Day </w:t>
      </w:r>
      <w:proofErr w:type="gramStart"/>
      <w:r>
        <w:rPr>
          <w:rFonts w:ascii="Verdana" w:hAnsi="Verdana"/>
          <w:sz w:val="22"/>
          <w:szCs w:val="22"/>
        </w:rPr>
        <w:t>From</w:t>
      </w:r>
      <w:proofErr w:type="gramEnd"/>
      <w:r>
        <w:rPr>
          <w:rFonts w:ascii="Verdana" w:hAnsi="Verdana"/>
          <w:sz w:val="22"/>
          <w:szCs w:val="22"/>
        </w:rPr>
        <w:t xml:space="preserve"> the Perspective of the 1960s and the 1990s:  The Longest Day and Saving Private Ryan”.  Use information in the reading to answer the following questions.</w:t>
      </w:r>
    </w:p>
    <w:p w:rsidR="001300C2" w:rsidRDefault="001300C2" w:rsidP="00E84892">
      <w:pPr>
        <w:rPr>
          <w:rFonts w:ascii="Verdana" w:hAnsi="Verdana"/>
          <w:sz w:val="22"/>
          <w:szCs w:val="22"/>
        </w:rPr>
      </w:pPr>
    </w:p>
    <w:p w:rsidR="001300C2" w:rsidRDefault="001300C2" w:rsidP="001300C2">
      <w:pPr>
        <w:pStyle w:val="ListParagraph"/>
        <w:numPr>
          <w:ilvl w:val="0"/>
          <w:numId w:val="1"/>
        </w:numPr>
        <w:rPr>
          <w:rFonts w:ascii="Verdana" w:hAnsi="Verdana"/>
          <w:sz w:val="22"/>
          <w:szCs w:val="22"/>
        </w:rPr>
      </w:pPr>
      <w:r>
        <w:rPr>
          <w:rFonts w:ascii="Verdana" w:hAnsi="Verdana"/>
          <w:sz w:val="22"/>
          <w:szCs w:val="22"/>
        </w:rPr>
        <w:t xml:space="preserve">Explain how the message of The Longest Day is different from the message of Saving Private Ryan.  </w:t>
      </w:r>
    </w:p>
    <w:p w:rsidR="001300C2" w:rsidRDefault="001300C2" w:rsidP="001300C2">
      <w:pPr>
        <w:rPr>
          <w:rFonts w:ascii="Verdana" w:hAnsi="Verdana"/>
          <w:sz w:val="22"/>
          <w:szCs w:val="22"/>
        </w:rPr>
      </w:pPr>
    </w:p>
    <w:p w:rsidR="001300C2" w:rsidRDefault="001300C2" w:rsidP="001300C2">
      <w:pPr>
        <w:rPr>
          <w:rFonts w:ascii="Verdana" w:hAnsi="Verdana"/>
          <w:sz w:val="22"/>
          <w:szCs w:val="22"/>
        </w:rPr>
      </w:pPr>
    </w:p>
    <w:p w:rsidR="001300C2" w:rsidRDefault="001300C2" w:rsidP="001300C2">
      <w:pPr>
        <w:rPr>
          <w:rFonts w:ascii="Verdana" w:hAnsi="Verdana"/>
          <w:sz w:val="22"/>
          <w:szCs w:val="22"/>
        </w:rPr>
      </w:pPr>
    </w:p>
    <w:p w:rsidR="001300C2" w:rsidRDefault="001300C2" w:rsidP="001300C2">
      <w:pPr>
        <w:rPr>
          <w:rFonts w:ascii="Verdana" w:hAnsi="Verdana"/>
          <w:sz w:val="22"/>
          <w:szCs w:val="22"/>
        </w:rPr>
      </w:pPr>
    </w:p>
    <w:p w:rsidR="001300C2" w:rsidRDefault="001300C2" w:rsidP="001300C2">
      <w:pPr>
        <w:rPr>
          <w:rFonts w:ascii="Verdana" w:hAnsi="Verdana"/>
          <w:sz w:val="22"/>
          <w:szCs w:val="22"/>
        </w:rPr>
      </w:pPr>
    </w:p>
    <w:p w:rsidR="001300C2" w:rsidRDefault="001300C2" w:rsidP="001300C2">
      <w:pPr>
        <w:rPr>
          <w:rFonts w:ascii="Verdana" w:hAnsi="Verdana"/>
          <w:sz w:val="22"/>
          <w:szCs w:val="22"/>
        </w:rPr>
      </w:pPr>
    </w:p>
    <w:p w:rsidR="001300C2" w:rsidRDefault="001300C2" w:rsidP="001300C2">
      <w:pPr>
        <w:rPr>
          <w:rFonts w:ascii="Verdana" w:hAnsi="Verdana"/>
          <w:sz w:val="22"/>
          <w:szCs w:val="22"/>
        </w:rPr>
      </w:pPr>
    </w:p>
    <w:p w:rsidR="001300C2" w:rsidRDefault="001300C2" w:rsidP="001300C2">
      <w:pPr>
        <w:rPr>
          <w:rFonts w:ascii="Verdana" w:hAnsi="Verdana"/>
          <w:sz w:val="22"/>
          <w:szCs w:val="22"/>
        </w:rPr>
      </w:pPr>
    </w:p>
    <w:p w:rsidR="001300C2" w:rsidRDefault="001300C2" w:rsidP="001300C2">
      <w:pPr>
        <w:rPr>
          <w:rFonts w:ascii="Verdana" w:hAnsi="Verdana"/>
          <w:sz w:val="22"/>
          <w:szCs w:val="22"/>
        </w:rPr>
      </w:pPr>
    </w:p>
    <w:p w:rsidR="001300C2" w:rsidRDefault="001300C2" w:rsidP="001300C2">
      <w:pPr>
        <w:rPr>
          <w:rFonts w:ascii="Verdana" w:hAnsi="Verdana"/>
          <w:sz w:val="22"/>
          <w:szCs w:val="22"/>
        </w:rPr>
      </w:pPr>
    </w:p>
    <w:p w:rsidR="001300C2" w:rsidRDefault="001300C2" w:rsidP="001300C2">
      <w:pPr>
        <w:pStyle w:val="ListParagraph"/>
        <w:numPr>
          <w:ilvl w:val="0"/>
          <w:numId w:val="1"/>
        </w:numPr>
        <w:rPr>
          <w:rFonts w:ascii="Verdana" w:hAnsi="Verdana"/>
          <w:sz w:val="22"/>
          <w:szCs w:val="22"/>
        </w:rPr>
      </w:pPr>
      <w:r>
        <w:rPr>
          <w:rFonts w:ascii="Verdana" w:hAnsi="Verdana"/>
          <w:sz w:val="22"/>
          <w:szCs w:val="22"/>
        </w:rPr>
        <w:t>Explain why the author believes the release of The Longest Day in October 1962 impacted the popularity of the film.</w:t>
      </w: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Pr="00B31C29" w:rsidRDefault="00B31C29" w:rsidP="00B31C29">
      <w:pPr>
        <w:rPr>
          <w:rFonts w:ascii="Verdana" w:hAnsi="Verdana"/>
          <w:sz w:val="22"/>
          <w:szCs w:val="22"/>
        </w:rPr>
      </w:pPr>
    </w:p>
    <w:p w:rsidR="001300C2" w:rsidRDefault="001300C2" w:rsidP="001300C2">
      <w:pPr>
        <w:pStyle w:val="ListParagraph"/>
        <w:numPr>
          <w:ilvl w:val="0"/>
          <w:numId w:val="1"/>
        </w:numPr>
        <w:rPr>
          <w:rFonts w:ascii="Verdana" w:hAnsi="Verdana"/>
          <w:sz w:val="22"/>
          <w:szCs w:val="22"/>
        </w:rPr>
      </w:pPr>
      <w:r>
        <w:rPr>
          <w:rFonts w:ascii="Verdana" w:hAnsi="Verdana"/>
          <w:sz w:val="22"/>
          <w:szCs w:val="22"/>
        </w:rPr>
        <w:t>To what extent does the author believe that The Longest Day is an accurate portrayal of the events of D-</w:t>
      </w:r>
      <w:proofErr w:type="gramStart"/>
      <w:r>
        <w:rPr>
          <w:rFonts w:ascii="Verdana" w:hAnsi="Verdana"/>
          <w:sz w:val="22"/>
          <w:szCs w:val="22"/>
        </w:rPr>
        <w:t>Day.</w:t>
      </w:r>
      <w:proofErr w:type="gramEnd"/>
      <w:r>
        <w:rPr>
          <w:rFonts w:ascii="Verdana" w:hAnsi="Verdana"/>
          <w:sz w:val="22"/>
          <w:szCs w:val="22"/>
        </w:rPr>
        <w:t xml:space="preserve">  In other words, how true is the film and how false is it?</w:t>
      </w: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Pr="00B31C29" w:rsidRDefault="00B31C29" w:rsidP="00B31C29">
      <w:pPr>
        <w:rPr>
          <w:rFonts w:ascii="Verdana" w:hAnsi="Verdana"/>
          <w:sz w:val="22"/>
          <w:szCs w:val="22"/>
        </w:rPr>
      </w:pPr>
    </w:p>
    <w:p w:rsidR="001300C2" w:rsidRDefault="001300C2" w:rsidP="001300C2">
      <w:pPr>
        <w:pStyle w:val="ListParagraph"/>
        <w:numPr>
          <w:ilvl w:val="0"/>
          <w:numId w:val="1"/>
        </w:numPr>
        <w:rPr>
          <w:rFonts w:ascii="Verdana" w:hAnsi="Verdana"/>
          <w:sz w:val="22"/>
          <w:szCs w:val="22"/>
        </w:rPr>
      </w:pPr>
      <w:r>
        <w:rPr>
          <w:rFonts w:ascii="Verdana" w:hAnsi="Verdana"/>
          <w:sz w:val="22"/>
          <w:szCs w:val="22"/>
        </w:rPr>
        <w:t>Explain how Saving Private Ryan differed from The Longest Day’s depiction of D-Day.</w:t>
      </w: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Pr="00B31C29" w:rsidRDefault="00B31C29" w:rsidP="00B31C29">
      <w:pPr>
        <w:rPr>
          <w:rFonts w:ascii="Verdana" w:hAnsi="Verdana"/>
          <w:sz w:val="22"/>
          <w:szCs w:val="22"/>
        </w:rPr>
      </w:pPr>
    </w:p>
    <w:p w:rsidR="001300C2" w:rsidRDefault="001300C2" w:rsidP="001300C2">
      <w:pPr>
        <w:pStyle w:val="ListParagraph"/>
        <w:numPr>
          <w:ilvl w:val="0"/>
          <w:numId w:val="1"/>
        </w:numPr>
        <w:rPr>
          <w:rFonts w:ascii="Verdana" w:hAnsi="Verdana"/>
          <w:sz w:val="22"/>
          <w:szCs w:val="22"/>
        </w:rPr>
      </w:pPr>
      <w:r>
        <w:rPr>
          <w:rFonts w:ascii="Verdana" w:hAnsi="Verdana"/>
          <w:sz w:val="22"/>
          <w:szCs w:val="22"/>
        </w:rPr>
        <w:t>How did the fact that Saving Private Ryan was released in 1998 change the message of the film?</w:t>
      </w: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Pr="00B31C29" w:rsidRDefault="00B31C29" w:rsidP="00B31C29">
      <w:pPr>
        <w:rPr>
          <w:rFonts w:ascii="Verdana" w:hAnsi="Verdana"/>
          <w:sz w:val="22"/>
          <w:szCs w:val="22"/>
        </w:rPr>
      </w:pPr>
    </w:p>
    <w:p w:rsidR="001300C2" w:rsidRDefault="001300C2" w:rsidP="001300C2">
      <w:pPr>
        <w:pStyle w:val="ListParagraph"/>
        <w:numPr>
          <w:ilvl w:val="0"/>
          <w:numId w:val="1"/>
        </w:numPr>
        <w:rPr>
          <w:rFonts w:ascii="Verdana" w:hAnsi="Verdana"/>
          <w:sz w:val="22"/>
          <w:szCs w:val="22"/>
        </w:rPr>
      </w:pPr>
      <w:r>
        <w:rPr>
          <w:rFonts w:ascii="Verdana" w:hAnsi="Verdana"/>
          <w:sz w:val="22"/>
          <w:szCs w:val="22"/>
        </w:rPr>
        <w:t>Explain the impact of the Vietnam War on the message of Saving Private Ryan.</w:t>
      </w: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Pr="00B31C29" w:rsidRDefault="00B31C29" w:rsidP="00B31C29">
      <w:pPr>
        <w:rPr>
          <w:rFonts w:ascii="Verdana" w:hAnsi="Verdana"/>
          <w:sz w:val="22"/>
          <w:szCs w:val="22"/>
        </w:rPr>
      </w:pPr>
    </w:p>
    <w:p w:rsidR="001300C2" w:rsidRDefault="00B31C29" w:rsidP="001300C2">
      <w:pPr>
        <w:pStyle w:val="ListParagraph"/>
        <w:numPr>
          <w:ilvl w:val="0"/>
          <w:numId w:val="1"/>
        </w:numPr>
        <w:rPr>
          <w:rFonts w:ascii="Verdana" w:hAnsi="Verdana"/>
          <w:sz w:val="22"/>
          <w:szCs w:val="22"/>
        </w:rPr>
      </w:pPr>
      <w:r>
        <w:rPr>
          <w:rFonts w:ascii="Verdana" w:hAnsi="Verdana"/>
          <w:sz w:val="22"/>
          <w:szCs w:val="22"/>
        </w:rPr>
        <w:t>What is “faction” and how does the author apply it to Saving Private Ryan?</w:t>
      </w: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Default="00B31C29" w:rsidP="00B31C29">
      <w:pPr>
        <w:rPr>
          <w:rFonts w:ascii="Verdana" w:hAnsi="Verdana"/>
          <w:sz w:val="22"/>
          <w:szCs w:val="22"/>
        </w:rPr>
      </w:pPr>
    </w:p>
    <w:p w:rsidR="00B31C29" w:rsidRPr="00B31C29" w:rsidRDefault="00B31C29" w:rsidP="00B31C29">
      <w:pPr>
        <w:rPr>
          <w:rFonts w:ascii="Verdana" w:hAnsi="Verdana"/>
          <w:sz w:val="22"/>
          <w:szCs w:val="22"/>
        </w:rPr>
      </w:pPr>
    </w:p>
    <w:p w:rsidR="00B31C29" w:rsidRPr="001300C2" w:rsidRDefault="00B31C29" w:rsidP="001300C2">
      <w:pPr>
        <w:pStyle w:val="ListParagraph"/>
        <w:numPr>
          <w:ilvl w:val="0"/>
          <w:numId w:val="1"/>
        </w:numPr>
        <w:rPr>
          <w:rFonts w:ascii="Verdana" w:hAnsi="Verdana"/>
          <w:sz w:val="22"/>
          <w:szCs w:val="22"/>
        </w:rPr>
      </w:pPr>
      <w:r>
        <w:rPr>
          <w:rFonts w:ascii="Verdana" w:hAnsi="Verdana"/>
          <w:sz w:val="22"/>
          <w:szCs w:val="22"/>
        </w:rPr>
        <w:t xml:space="preserve">According to the author, which film is a more accurate depiction of the D-Day events?  </w:t>
      </w:r>
    </w:p>
    <w:p w:rsidR="001300C2" w:rsidRDefault="001300C2" w:rsidP="00E84892">
      <w:pPr>
        <w:rPr>
          <w:rFonts w:ascii="Verdana" w:hAnsi="Verdana"/>
          <w:sz w:val="22"/>
          <w:szCs w:val="22"/>
        </w:rPr>
      </w:pPr>
    </w:p>
    <w:p w:rsidR="00B31C29" w:rsidRDefault="00B31C29">
      <w:pPr>
        <w:spacing w:after="200" w:line="276" w:lineRule="auto"/>
        <w:rPr>
          <w:rFonts w:ascii="Verdana" w:hAnsi="Verdana"/>
          <w:sz w:val="22"/>
          <w:szCs w:val="22"/>
        </w:rPr>
      </w:pPr>
      <w:r>
        <w:rPr>
          <w:rFonts w:ascii="Verdana" w:hAnsi="Verdana"/>
          <w:sz w:val="22"/>
          <w:szCs w:val="22"/>
        </w:rPr>
        <w:br w:type="page"/>
      </w:r>
    </w:p>
    <w:p w:rsidR="001300C2" w:rsidRDefault="001300C2" w:rsidP="00E84892">
      <w:pPr>
        <w:rPr>
          <w:rFonts w:ascii="Verdana" w:hAnsi="Verdana"/>
          <w:sz w:val="22"/>
          <w:szCs w:val="22"/>
        </w:rPr>
      </w:pPr>
    </w:p>
    <w:p w:rsidR="00E84892" w:rsidRDefault="00E84892" w:rsidP="00E84892">
      <w:pPr>
        <w:rPr>
          <w:rFonts w:ascii="Verdana" w:hAnsi="Verdana"/>
          <w:sz w:val="22"/>
          <w:szCs w:val="22"/>
        </w:rPr>
      </w:pPr>
      <w:r>
        <w:rPr>
          <w:rFonts w:ascii="Verdana" w:hAnsi="Verdana"/>
          <w:sz w:val="22"/>
          <w:szCs w:val="22"/>
        </w:rPr>
        <w:t xml:space="preserve">Create a chart of the images seen in </w:t>
      </w:r>
      <w:r w:rsidRPr="00E84892">
        <w:rPr>
          <w:rFonts w:ascii="Verdana" w:hAnsi="Verdana"/>
          <w:i/>
          <w:sz w:val="22"/>
          <w:szCs w:val="22"/>
        </w:rPr>
        <w:t>The Longest Day</w:t>
      </w:r>
      <w:r>
        <w:rPr>
          <w:rFonts w:ascii="Verdana" w:hAnsi="Verdana"/>
          <w:sz w:val="22"/>
          <w:szCs w:val="22"/>
        </w:rPr>
        <w:t xml:space="preserve"> to the images depicted in </w:t>
      </w:r>
      <w:r w:rsidRPr="00E84892">
        <w:rPr>
          <w:rFonts w:ascii="Verdana" w:hAnsi="Verdana"/>
          <w:i/>
          <w:sz w:val="22"/>
          <w:szCs w:val="22"/>
        </w:rPr>
        <w:t>Saving Private Ryan</w:t>
      </w:r>
      <w:r>
        <w:rPr>
          <w:rFonts w:ascii="Verdana" w:hAnsi="Verdana"/>
          <w:sz w:val="22"/>
          <w:szCs w:val="22"/>
        </w:rPr>
        <w:t xml:space="preserve">.  </w:t>
      </w:r>
      <w:r w:rsidR="001300C2">
        <w:rPr>
          <w:rFonts w:ascii="Verdana" w:hAnsi="Verdana"/>
          <w:sz w:val="22"/>
          <w:szCs w:val="22"/>
        </w:rPr>
        <w:t xml:space="preserve">Then, read “What They Saw When They Landed”.  What similarities are found in the first-hand accounts to the films?  </w:t>
      </w:r>
    </w:p>
    <w:tbl>
      <w:tblPr>
        <w:tblStyle w:val="TableGrid"/>
        <w:tblW w:w="9290" w:type="dxa"/>
        <w:tblLook w:val="04A0"/>
      </w:tblPr>
      <w:tblGrid>
        <w:gridCol w:w="3240"/>
        <w:gridCol w:w="3210"/>
        <w:gridCol w:w="2840"/>
      </w:tblGrid>
      <w:tr w:rsidR="001300C2" w:rsidTr="00B31C29">
        <w:trPr>
          <w:trHeight w:val="11421"/>
        </w:trPr>
        <w:tc>
          <w:tcPr>
            <w:tcW w:w="3240" w:type="dxa"/>
          </w:tcPr>
          <w:p w:rsidR="001300C2" w:rsidRPr="001300C2" w:rsidRDefault="001300C2" w:rsidP="00E84892">
            <w:pPr>
              <w:jc w:val="center"/>
              <w:rPr>
                <w:rFonts w:ascii="Comic Sans MS" w:hAnsi="Comic Sans MS"/>
                <w:b/>
                <w:sz w:val="28"/>
                <w:szCs w:val="28"/>
                <w:u w:val="single"/>
              </w:rPr>
            </w:pPr>
            <w:r w:rsidRPr="001300C2">
              <w:rPr>
                <w:rFonts w:ascii="Comic Sans MS" w:hAnsi="Comic Sans MS"/>
                <w:b/>
                <w:sz w:val="28"/>
                <w:szCs w:val="28"/>
                <w:u w:val="single"/>
              </w:rPr>
              <w:t>The Longest Day</w:t>
            </w: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p w:rsidR="001300C2" w:rsidRPr="001300C2" w:rsidRDefault="001300C2" w:rsidP="00E84892">
            <w:pPr>
              <w:jc w:val="center"/>
              <w:rPr>
                <w:rFonts w:ascii="Comic Sans MS" w:hAnsi="Comic Sans MS"/>
                <w:b/>
                <w:sz w:val="28"/>
                <w:szCs w:val="28"/>
                <w:u w:val="single"/>
              </w:rPr>
            </w:pPr>
          </w:p>
        </w:tc>
        <w:tc>
          <w:tcPr>
            <w:tcW w:w="3210" w:type="dxa"/>
          </w:tcPr>
          <w:p w:rsidR="001300C2" w:rsidRPr="001300C2" w:rsidRDefault="001300C2" w:rsidP="00E84892">
            <w:pPr>
              <w:jc w:val="center"/>
              <w:rPr>
                <w:rFonts w:ascii="Comic Sans MS" w:hAnsi="Comic Sans MS"/>
                <w:b/>
                <w:sz w:val="28"/>
                <w:szCs w:val="28"/>
                <w:u w:val="single"/>
              </w:rPr>
            </w:pPr>
            <w:r w:rsidRPr="001300C2">
              <w:rPr>
                <w:rFonts w:ascii="Comic Sans MS" w:hAnsi="Comic Sans MS"/>
                <w:b/>
                <w:sz w:val="28"/>
                <w:szCs w:val="28"/>
                <w:u w:val="single"/>
              </w:rPr>
              <w:t>Saving Private Ryan</w:t>
            </w:r>
          </w:p>
        </w:tc>
        <w:tc>
          <w:tcPr>
            <w:tcW w:w="2840" w:type="dxa"/>
          </w:tcPr>
          <w:p w:rsidR="001300C2" w:rsidRPr="001300C2" w:rsidRDefault="001300C2" w:rsidP="00E84892">
            <w:pPr>
              <w:jc w:val="center"/>
              <w:rPr>
                <w:rFonts w:ascii="Comic Sans MS" w:hAnsi="Comic Sans MS"/>
                <w:b/>
                <w:sz w:val="28"/>
                <w:szCs w:val="28"/>
                <w:u w:val="single"/>
              </w:rPr>
            </w:pPr>
            <w:r w:rsidRPr="001300C2">
              <w:rPr>
                <w:rFonts w:ascii="Comic Sans MS" w:hAnsi="Comic Sans MS"/>
                <w:b/>
                <w:sz w:val="28"/>
                <w:szCs w:val="28"/>
                <w:u w:val="single"/>
              </w:rPr>
              <w:t>D-Day Accounts</w:t>
            </w:r>
          </w:p>
        </w:tc>
      </w:tr>
    </w:tbl>
    <w:p w:rsidR="00B31C29" w:rsidRDefault="00B31C29"/>
    <w:p w:rsidR="00B31C29" w:rsidRDefault="00B31C29" w:rsidP="00B31C29">
      <w:pPr>
        <w:spacing w:after="200" w:line="276" w:lineRule="auto"/>
        <w:rPr>
          <w:rFonts w:ascii="Verdana" w:hAnsi="Verdana"/>
        </w:rPr>
      </w:pPr>
      <w:proofErr w:type="gramStart"/>
      <w:r>
        <w:rPr>
          <w:rFonts w:ascii="Verdana" w:hAnsi="Verdana"/>
        </w:rPr>
        <w:lastRenderedPageBreak/>
        <w:t xml:space="preserve">After viewing the films, reading the primary source documents, and reading the first-hand accounts, write a minimum two-page, double-spaced essay evaluating the historical significance of </w:t>
      </w:r>
      <w:r w:rsidRPr="00EC660A">
        <w:rPr>
          <w:rFonts w:ascii="Verdana" w:hAnsi="Verdana"/>
          <w:i/>
        </w:rPr>
        <w:t>The Longest Day</w:t>
      </w:r>
      <w:r>
        <w:rPr>
          <w:rFonts w:ascii="Verdana" w:hAnsi="Verdana"/>
        </w:rPr>
        <w:t xml:space="preserve"> and </w:t>
      </w:r>
      <w:r w:rsidRPr="00EC660A">
        <w:rPr>
          <w:rFonts w:ascii="Verdana" w:hAnsi="Verdana"/>
          <w:i/>
        </w:rPr>
        <w:t>Saving Private Ryan</w:t>
      </w:r>
      <w:r>
        <w:rPr>
          <w:rFonts w:ascii="Verdana" w:hAnsi="Verdana"/>
        </w:rPr>
        <w:t>.</w:t>
      </w:r>
      <w:proofErr w:type="gramEnd"/>
      <w:r>
        <w:rPr>
          <w:rFonts w:ascii="Verdana" w:hAnsi="Verdana"/>
        </w:rPr>
        <w:t xml:space="preserve">  You </w:t>
      </w:r>
      <w:r>
        <w:rPr>
          <w:rFonts w:ascii="Verdana" w:hAnsi="Verdana"/>
          <w:u w:val="single"/>
        </w:rPr>
        <w:t>must</w:t>
      </w:r>
      <w:r>
        <w:rPr>
          <w:rFonts w:ascii="Verdana" w:hAnsi="Verdana"/>
        </w:rPr>
        <w:t xml:space="preserve"> incorporate specific details from the films and documents as part of your essay.  Your essay will be worth 50 points.  You will be evaluated on your ability to accurately include details from the films and documents, along with your ability to synthesize the information together into a cohesive essay.  Ten points of your essay grade will be based on proper use of grammar, spelling, and mechanics.  In other words, proofread. </w:t>
      </w:r>
    </w:p>
    <w:p w:rsidR="00B31C29" w:rsidRDefault="00B31C29" w:rsidP="00B31C29">
      <w:pPr>
        <w:spacing w:after="200" w:line="276" w:lineRule="auto"/>
        <w:rPr>
          <w:rFonts w:ascii="Verdana" w:hAnsi="Verdana"/>
        </w:rPr>
      </w:pPr>
    </w:p>
    <w:p w:rsidR="00DA02D6" w:rsidRDefault="00DA02D6"/>
    <w:sectPr w:rsidR="00DA02D6" w:rsidSect="00DA02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71CFA"/>
    <w:multiLevelType w:val="hybridMultilevel"/>
    <w:tmpl w:val="4D42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4892"/>
    <w:rsid w:val="001300C2"/>
    <w:rsid w:val="007066DF"/>
    <w:rsid w:val="009969FA"/>
    <w:rsid w:val="00AA061E"/>
    <w:rsid w:val="00B31C29"/>
    <w:rsid w:val="00DA02D6"/>
    <w:rsid w:val="00E84892"/>
    <w:rsid w:val="00EC66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8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8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300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mfcsd</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jhyland</dc:creator>
  <cp:keywords/>
  <dc:description/>
  <cp:lastModifiedBy>mfcsd</cp:lastModifiedBy>
  <cp:revision>3</cp:revision>
  <cp:lastPrinted>2010-11-17T15:35:00Z</cp:lastPrinted>
  <dcterms:created xsi:type="dcterms:W3CDTF">2010-11-17T15:32:00Z</dcterms:created>
  <dcterms:modified xsi:type="dcterms:W3CDTF">2012-04-24T16:25:00Z</dcterms:modified>
</cp:coreProperties>
</file>